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480758666992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(Arte del fumetto)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(CFA 6)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137268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A.A. 202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255126953125" w:line="240" w:lineRule="auto"/>
        <w:ind w:left="30.4840850830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Prof. (ssa)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LAURA FARINA 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3060"/>
        <w:gridCol w:w="2940"/>
        <w:gridCol w:w="765"/>
        <w:tblGridChange w:id="0">
          <w:tblGrid>
            <w:gridCol w:w="2100"/>
            <w:gridCol w:w="3060"/>
            <w:gridCol w:w="2940"/>
            <w:gridCol w:w="765"/>
          </w:tblGrid>
        </w:tblGridChange>
      </w:tblGrid>
      <w:tr>
        <w:trPr>
          <w:cantSplit w:val="0"/>
          <w:trHeight w:val="360.301513671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Orario lezione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ore </w:t>
            </w:r>
          </w:p>
        </w:tc>
      </w:tr>
      <w:tr>
        <w:trPr>
          <w:cantSplit w:val="0"/>
          <w:trHeight w:val="390.3283691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mattina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pomeriggio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-10-202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3,30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14-19,30 (on line)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-10-202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11-13,30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14-19,30 (on 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2893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4- 11-202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11-13,30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14-19,30 (presenza)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11- 11-202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11-13,30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14-19,30 (on 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18- 11-202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11-13,30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14-19,30 (presenza)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25- 11-202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11-13,30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14-19,30 (on 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</w:p>
        </w:tc>
      </w:tr>
      <w:tr>
        <w:trPr>
          <w:cantSplit w:val="0"/>
          <w:trHeight w:val="360.302124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2- 12-202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11-13,30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14-19,30 (on line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</w:p>
        </w:tc>
      </w:tr>
      <w:tr>
        <w:trPr>
          <w:cantSplit w:val="0"/>
          <w:trHeight w:val="345.28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9- 12-202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11-13,30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14-19,30 (presenza)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</w:p>
        </w:tc>
      </w:tr>
      <w:tr>
        <w:trPr>
          <w:cantSplit w:val="0"/>
          <w:trHeight w:val="360.302124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16.12-2021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10,30-13,30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14,30-19,30 (on line)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124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13-1-2022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14 - 17  (presenza)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1715087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289306640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2.0715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Totale ore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4092102050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La scansione potrà subire variazioni e integrazioni</w:t>
      </w:r>
    </w:p>
    <w:sectPr>
      <w:pgSz w:h="16860" w:w="11920" w:orient="portrait"/>
      <w:pgMar w:bottom="4624.735107421875" w:top="1386.26220703125" w:left="1125.944595336914" w:right="1261.05834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