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A4" w:rsidRPr="001113A4" w:rsidRDefault="001113A4">
      <w:pPr>
        <w:rPr>
          <w:sz w:val="18"/>
          <w:szCs w:val="18"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0"/>
      </w:tblGrid>
      <w:tr w:rsidR="00BE3F77" w:rsidRPr="001113A4" w:rsidTr="005C5E7A">
        <w:trPr>
          <w:trHeight w:val="25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2B" w:rsidRPr="00742233" w:rsidRDefault="00D03F2B" w:rsidP="00C044E4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HelveticaNeueLT Std" w:eastAsia="Times New Roman" w:hAnsi="HelveticaNeueLT Std" w:cs="Arial"/>
                <w:bCs/>
                <w:lang w:eastAsia="it-IT"/>
              </w:rPr>
            </w:pPr>
            <w:r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>CONCORSO PER TITOLI ED ESAMI</w:t>
            </w:r>
            <w:r w:rsidR="00C044E4"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 xml:space="preserve"> </w:t>
            </w:r>
            <w:r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>FINALIZZATO ALLA FORMAZIO</w:t>
            </w:r>
            <w:r w:rsidR="00C044E4"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 xml:space="preserve">NE DI UNA GRADUATORIA DI MERITO </w:t>
            </w:r>
            <w:r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>A DECORRERE DALL’A.A. 2019/2020 PER IL SETTORE DISCIPLINARE ABPR22 – SCENOGRAFIA</w:t>
            </w:r>
            <w:r w:rsidR="00C044E4"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 xml:space="preserve"> </w:t>
            </w:r>
            <w:r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>DA UTILIZZARE PER L’ASSUNZIONE A TEMPO DETERMINATO DI UN DOCENTE</w:t>
            </w:r>
            <w:r w:rsidR="00C044E4" w:rsidRPr="00742233">
              <w:rPr>
                <w:rFonts w:ascii="HelveticaNeueLT Std" w:eastAsia="Times New Roman" w:hAnsi="HelveticaNeueLT Std" w:cs="Arial"/>
                <w:bCs/>
                <w:lang w:eastAsia="it-IT"/>
              </w:rPr>
              <w:t>.</w:t>
            </w:r>
          </w:p>
          <w:p w:rsidR="00BE3F77" w:rsidRPr="001113A4" w:rsidRDefault="00BE3F77" w:rsidP="00C0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LT Std" w:eastAsia="Times New Roman" w:hAnsi="HelveticaNeueLT Std" w:cs="Verdana"/>
                <w:color w:val="000000"/>
                <w:sz w:val="18"/>
                <w:szCs w:val="18"/>
              </w:rPr>
            </w:pPr>
          </w:p>
        </w:tc>
      </w:tr>
      <w:tr w:rsidR="00BE3F77" w:rsidRPr="001113A4" w:rsidTr="005C5E7A">
        <w:trPr>
          <w:trHeight w:val="75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F77" w:rsidRPr="001113A4" w:rsidRDefault="00BE3F77" w:rsidP="00C044E4">
            <w:pPr>
              <w:spacing w:after="0" w:line="240" w:lineRule="auto"/>
              <w:jc w:val="both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</w:tc>
      </w:tr>
    </w:tbl>
    <w:p w:rsidR="00C20ABB" w:rsidRPr="00D03F2B" w:rsidRDefault="00C20ABB" w:rsidP="00D03F2B">
      <w:pPr>
        <w:autoSpaceDE w:val="0"/>
        <w:autoSpaceDN w:val="0"/>
        <w:adjustRightInd w:val="0"/>
        <w:spacing w:after="0" w:line="276" w:lineRule="auto"/>
        <w:jc w:val="center"/>
        <w:rPr>
          <w:rFonts w:ascii="HelveticaNeueLT Std" w:hAnsi="HelveticaNeueLT Std" w:cs="Times New Roman"/>
          <w:bCs/>
          <w:color w:val="000000"/>
          <w:sz w:val="24"/>
          <w:szCs w:val="24"/>
        </w:rPr>
      </w:pPr>
      <w:r w:rsidRPr="00D03F2B">
        <w:rPr>
          <w:rFonts w:ascii="HelveticaNeueLT Std" w:hAnsi="HelveticaNeueLT Std" w:cs="Times New Roman"/>
          <w:bCs/>
          <w:color w:val="000000"/>
          <w:sz w:val="24"/>
          <w:szCs w:val="24"/>
        </w:rPr>
        <w:t xml:space="preserve">AVVISO DI CONVOCAZIONE PER </w:t>
      </w:r>
      <w:r w:rsidR="00D03F2B" w:rsidRPr="00D03F2B">
        <w:rPr>
          <w:rFonts w:ascii="HelveticaNeueLT Std" w:hAnsi="HelveticaNeueLT Std" w:cs="Times New Roman"/>
          <w:bCs/>
          <w:color w:val="000000"/>
          <w:sz w:val="24"/>
          <w:szCs w:val="24"/>
        </w:rPr>
        <w:t>IL SORTEGGIO E LA PROVA ORALE PER I CANDIDATI AMMESSI CON RISERVA</w:t>
      </w:r>
    </w:p>
    <w:p w:rsidR="00C20ABB" w:rsidRPr="00D03F2B" w:rsidRDefault="00C20ABB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Times New Roman"/>
          <w:sz w:val="24"/>
          <w:szCs w:val="24"/>
        </w:rPr>
      </w:pPr>
    </w:p>
    <w:p w:rsidR="001113A4" w:rsidRDefault="00C20ABB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Times New Roman"/>
          <w:b/>
          <w:bCs/>
        </w:rPr>
      </w:pPr>
      <w:r w:rsidRPr="00AF0095">
        <w:rPr>
          <w:rFonts w:ascii="HelveticaNeueLT Std" w:hAnsi="HelveticaNeueLT Std" w:cs="Times New Roman"/>
        </w:rPr>
        <w:t xml:space="preserve">Si comunica agli interessati che </w:t>
      </w:r>
      <w:r w:rsidR="00D03F2B" w:rsidRPr="00AF0095">
        <w:rPr>
          <w:rFonts w:ascii="HelveticaNeueLT Std" w:hAnsi="HelveticaNeueLT Std" w:cs="Times New Roman"/>
        </w:rPr>
        <w:t>il sorteggio relativo al</w:t>
      </w:r>
      <w:r w:rsidRPr="00AF0095">
        <w:rPr>
          <w:rFonts w:ascii="HelveticaNeueLT Std" w:hAnsi="HelveticaNeueLT Std" w:cs="Times New Roman"/>
        </w:rPr>
        <w:t xml:space="preserve">la prova </w:t>
      </w:r>
      <w:r w:rsidR="00976982" w:rsidRPr="00AF0095">
        <w:rPr>
          <w:rFonts w:ascii="HelveticaNeueLT Std" w:hAnsi="HelveticaNeueLT Std" w:cs="Times New Roman"/>
        </w:rPr>
        <w:t xml:space="preserve">orale </w:t>
      </w:r>
      <w:r w:rsidRPr="00AF0095">
        <w:rPr>
          <w:rFonts w:ascii="HelveticaNeueLT Std" w:hAnsi="HelveticaNeueLT Std" w:cs="Times New Roman"/>
        </w:rPr>
        <w:t>avrà</w:t>
      </w:r>
      <w:r w:rsidR="00A87727" w:rsidRPr="00AF0095">
        <w:rPr>
          <w:rFonts w:ascii="HelveticaNeueLT Std" w:hAnsi="HelveticaNeueLT Std" w:cs="Times New Roman"/>
        </w:rPr>
        <w:t xml:space="preserve"> </w:t>
      </w:r>
      <w:r w:rsidRPr="00AF0095">
        <w:rPr>
          <w:rFonts w:ascii="HelveticaNeueLT Std" w:hAnsi="HelveticaNeueLT Std" w:cs="Times New Roman"/>
        </w:rPr>
        <w:t xml:space="preserve">luogo presso </w:t>
      </w:r>
      <w:r w:rsidR="00976982" w:rsidRPr="00AF0095">
        <w:rPr>
          <w:rFonts w:ascii="HelveticaNeueLT Std" w:hAnsi="HelveticaNeueLT Std" w:cs="Times New Roman"/>
        </w:rPr>
        <w:t>la</w:t>
      </w:r>
      <w:r w:rsidR="00D03F2B" w:rsidRPr="00AF0095">
        <w:rPr>
          <w:rFonts w:ascii="HelveticaNeueLT Std" w:hAnsi="HelveticaNeueLT Std" w:cs="Times New Roman"/>
        </w:rPr>
        <w:t xml:space="preserve"> Direzione dell’</w:t>
      </w:r>
      <w:r w:rsidR="00976982" w:rsidRPr="00AF0095">
        <w:rPr>
          <w:rFonts w:ascii="HelveticaNeueLT Std" w:hAnsi="HelveticaNeueLT Std" w:cs="Times New Roman"/>
        </w:rPr>
        <w:t>Accademia di Belle Arti “P. Vannucci”, Pi</w:t>
      </w:r>
      <w:r w:rsidR="00D03F2B" w:rsidRPr="00AF0095">
        <w:rPr>
          <w:rFonts w:ascii="HelveticaNeueLT Std" w:hAnsi="HelveticaNeueLT Std" w:cs="Times New Roman"/>
        </w:rPr>
        <w:t>azza San Francesco al Prato n. 5</w:t>
      </w:r>
      <w:r w:rsidR="00B9165A">
        <w:rPr>
          <w:rFonts w:ascii="HelveticaNeueLT Std" w:hAnsi="HelveticaNeueLT Std" w:cs="Times New Roman"/>
        </w:rPr>
        <w:t xml:space="preserve"> </w:t>
      </w:r>
      <w:r w:rsidR="00976982" w:rsidRPr="00AF0095">
        <w:rPr>
          <w:rFonts w:ascii="HelveticaNeueLT Std" w:hAnsi="HelveticaNeueLT Std" w:cs="Times New Roman"/>
        </w:rPr>
        <w:t xml:space="preserve">- Perugia, </w:t>
      </w:r>
      <w:r w:rsidR="00AF0095" w:rsidRPr="00AF0095">
        <w:rPr>
          <w:rFonts w:ascii="HelveticaNeueLT Std" w:hAnsi="HelveticaNeueLT Std" w:cs="Times New Roman"/>
        </w:rPr>
        <w:t>in data 20 settembre 2019</w:t>
      </w:r>
      <w:r w:rsidRPr="00AF0095">
        <w:rPr>
          <w:rFonts w:ascii="HelveticaNeueLT Std" w:hAnsi="HelveticaNeueLT Std" w:cs="Times New Roman"/>
          <w:b/>
          <w:bCs/>
        </w:rPr>
        <w:t xml:space="preserve"> </w:t>
      </w:r>
      <w:r w:rsidRPr="00AF0095">
        <w:rPr>
          <w:rFonts w:ascii="HelveticaNeueLT Std" w:hAnsi="HelveticaNeueLT Std" w:cs="Times New Roman"/>
          <w:bCs/>
        </w:rPr>
        <w:t xml:space="preserve">alle ore </w:t>
      </w:r>
      <w:r w:rsidR="00BE3F77" w:rsidRPr="00AF0095">
        <w:rPr>
          <w:rFonts w:ascii="HelveticaNeueLT Std" w:hAnsi="HelveticaNeueLT Std" w:cs="Times New Roman"/>
          <w:bCs/>
        </w:rPr>
        <w:t>9.00</w:t>
      </w:r>
      <w:r w:rsidRPr="00AF0095">
        <w:rPr>
          <w:rFonts w:ascii="HelveticaNeueLT Std" w:hAnsi="HelveticaNeueLT Std" w:cs="Times New Roman"/>
          <w:bCs/>
        </w:rPr>
        <w:t>.</w:t>
      </w:r>
    </w:p>
    <w:p w:rsidR="00AF0095" w:rsidRPr="00AF0095" w:rsidRDefault="00A44E2C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Times New Roman"/>
          <w:bCs/>
        </w:rPr>
      </w:pPr>
      <w:r>
        <w:rPr>
          <w:rFonts w:ascii="HelveticaNeueLT Std" w:hAnsi="HelveticaNeueLT Std" w:cs="Times New Roman"/>
          <w:bCs/>
        </w:rPr>
        <w:t>L</w:t>
      </w:r>
      <w:r w:rsidR="00AF0095" w:rsidRPr="00AF0095">
        <w:rPr>
          <w:rFonts w:ascii="HelveticaNeueLT Std" w:hAnsi="HelveticaNeueLT Std" w:cs="Times New Roman"/>
          <w:bCs/>
        </w:rPr>
        <w:t xml:space="preserve">a prova in oggetto, </w:t>
      </w:r>
      <w:r>
        <w:rPr>
          <w:rFonts w:ascii="HelveticaNeueLT Std" w:hAnsi="HelveticaNeueLT Std" w:cs="Times New Roman"/>
          <w:bCs/>
        </w:rPr>
        <w:t>che si ricorda consistere</w:t>
      </w:r>
      <w:r w:rsidR="00AF0095" w:rsidRPr="00AF0095">
        <w:rPr>
          <w:rFonts w:ascii="HelveticaNeueLT Std" w:hAnsi="HelveticaNeueLT Std" w:cs="Times New Roman"/>
          <w:bCs/>
        </w:rPr>
        <w:t xml:space="preserve"> in una lezione di circa 30 minuti, si svolgerà partire dalle ore 9.00 del giorno 21 settembre 2019 presso la biblioteca dell’Accademia di Belle Arti “P. Vannucci</w:t>
      </w:r>
      <w:r w:rsidR="00EB026F">
        <w:rPr>
          <w:rFonts w:ascii="HelveticaNeueLT Std" w:hAnsi="HelveticaNeueLT Std" w:cs="Times New Roman"/>
          <w:bCs/>
        </w:rPr>
        <w:t>”</w:t>
      </w:r>
      <w:r w:rsidR="00AF0095" w:rsidRPr="00AF0095">
        <w:rPr>
          <w:rFonts w:ascii="HelveticaNeueLT Std" w:hAnsi="HelveticaNeueLT Std" w:cs="Times New Roman"/>
          <w:bCs/>
        </w:rPr>
        <w:t>, Pi</w:t>
      </w:r>
      <w:r w:rsidR="00F80C0F">
        <w:rPr>
          <w:rFonts w:ascii="HelveticaNeueLT Std" w:hAnsi="HelveticaNeueLT Std" w:cs="Times New Roman"/>
          <w:bCs/>
        </w:rPr>
        <w:t>azza San Francesco al prato n. 5</w:t>
      </w:r>
      <w:r w:rsidR="00AF0095" w:rsidRPr="00AF0095">
        <w:rPr>
          <w:rFonts w:ascii="HelveticaNeueLT Std" w:hAnsi="HelveticaNeueLT Std" w:cs="Times New Roman"/>
          <w:bCs/>
        </w:rPr>
        <w:t xml:space="preserve"> - Perugia</w:t>
      </w:r>
    </w:p>
    <w:p w:rsidR="00AF0095" w:rsidRPr="001113A4" w:rsidRDefault="00AF0095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Times New Roman"/>
          <w:b/>
          <w:bCs/>
          <w:sz w:val="18"/>
          <w:szCs w:val="18"/>
        </w:rPr>
      </w:pPr>
    </w:p>
    <w:tbl>
      <w:tblPr>
        <w:tblW w:w="97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306"/>
      </w:tblGrid>
      <w:tr w:rsidR="00AF0095" w:rsidRPr="00EF6C00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NOMINATIVO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Titoli di studio</w:t>
            </w:r>
          </w:p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e di servizio</w:t>
            </w:r>
          </w:p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F0095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AF0095">
              <w:rPr>
                <w:rFonts w:ascii="Arial" w:hAnsi="Arial" w:cs="Arial"/>
                <w:b/>
                <w:sz w:val="20"/>
                <w:szCs w:val="20"/>
              </w:rPr>
              <w:t xml:space="preserve"> 30)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Titoli artistico-culturali</w:t>
            </w:r>
          </w:p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e professionali</w:t>
            </w:r>
          </w:p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F0095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AF0095">
              <w:rPr>
                <w:rFonts w:ascii="Arial" w:hAnsi="Arial" w:cs="Arial"/>
                <w:b/>
                <w:sz w:val="20"/>
                <w:szCs w:val="20"/>
              </w:rPr>
              <w:t xml:space="preserve"> 85)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0095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AF0095" w:rsidRPr="00AF0095" w:rsidRDefault="00AF0095" w:rsidP="00DF4C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GOMEZ Cosimo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12,20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97,20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hanging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 xml:space="preserve">CRISOLINI MALATESTA Marta 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94,60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CIAMMARUGHI Alessandro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88,90</w:t>
            </w:r>
          </w:p>
        </w:tc>
      </w:tr>
      <w:tr w:rsidR="00AF0095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FERRONI Matteo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53,50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DI FRANCO Anna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15,80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33,00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48,80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PATRIARCA Chiara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13,40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43,40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ANANIA Ottavio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11,60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31,00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42,60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VECCHIETTI Sarah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31,80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 xml:space="preserve">CATALANO </w:t>
            </w:r>
            <w:proofErr w:type="spellStart"/>
            <w:r w:rsidRPr="00AF0095">
              <w:rPr>
                <w:rFonts w:ascii="Arial" w:hAnsi="Arial" w:cs="Arial"/>
                <w:sz w:val="20"/>
                <w:szCs w:val="20"/>
              </w:rPr>
              <w:t>Porziana</w:t>
            </w:r>
            <w:proofErr w:type="spellEnd"/>
            <w:r w:rsidRPr="00AF0095"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12,20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30,20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AMATO Fiorenza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</w:tr>
      <w:tr w:rsidR="00AF0095" w:rsidRPr="00EE2BD3" w:rsidTr="00AF0095">
        <w:trPr>
          <w:trHeight w:val="397"/>
        </w:trPr>
        <w:tc>
          <w:tcPr>
            <w:tcW w:w="3652" w:type="dxa"/>
          </w:tcPr>
          <w:p w:rsidR="00AF0095" w:rsidRPr="00AF0095" w:rsidRDefault="00AF0095" w:rsidP="00AF0095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SCIARRA Giovanni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2410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306" w:type="dxa"/>
          </w:tcPr>
          <w:p w:rsidR="00AF0095" w:rsidRPr="00AF0095" w:rsidRDefault="00AF0095" w:rsidP="00DF4C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95">
              <w:rPr>
                <w:rFonts w:ascii="Arial" w:hAnsi="Arial" w:cs="Arial"/>
                <w:sz w:val="20"/>
                <w:szCs w:val="20"/>
              </w:rPr>
              <w:t>25,80</w:t>
            </w:r>
          </w:p>
        </w:tc>
      </w:tr>
    </w:tbl>
    <w:p w:rsidR="001113A4" w:rsidRDefault="00976982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Verdana"/>
          <w:sz w:val="18"/>
          <w:szCs w:val="18"/>
        </w:rPr>
      </w:pPr>
      <w:r w:rsidRPr="001113A4">
        <w:rPr>
          <w:rFonts w:ascii="HelveticaNeueLT Std" w:hAnsi="HelveticaNeueLT Std" w:cs="Verdana"/>
          <w:sz w:val="18"/>
          <w:szCs w:val="18"/>
        </w:rPr>
        <w:t xml:space="preserve">                                                                                             </w:t>
      </w:r>
      <w:r w:rsidR="001113A4">
        <w:rPr>
          <w:rFonts w:ascii="HelveticaNeueLT Std" w:hAnsi="HelveticaNeueLT Std" w:cs="Verdana"/>
          <w:sz w:val="18"/>
          <w:szCs w:val="18"/>
        </w:rPr>
        <w:t xml:space="preserve">                       </w:t>
      </w:r>
    </w:p>
    <w:p w:rsidR="00976982" w:rsidRPr="001113A4" w:rsidRDefault="001113A4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Verdana"/>
          <w:sz w:val="18"/>
          <w:szCs w:val="18"/>
        </w:rPr>
      </w:pPr>
      <w:r>
        <w:rPr>
          <w:rFonts w:ascii="HelveticaNeueLT Std" w:hAnsi="HelveticaNeueLT Std" w:cs="Verdana"/>
          <w:sz w:val="18"/>
          <w:szCs w:val="18"/>
        </w:rPr>
        <w:t xml:space="preserve">                                                                                                                  </w:t>
      </w:r>
      <w:r w:rsidR="00AF0095">
        <w:rPr>
          <w:rFonts w:ascii="HelveticaNeueLT Std" w:hAnsi="HelveticaNeueLT Std" w:cs="Verdana"/>
          <w:sz w:val="18"/>
          <w:szCs w:val="18"/>
        </w:rPr>
        <w:t xml:space="preserve"> </w:t>
      </w:r>
      <w:r>
        <w:rPr>
          <w:rFonts w:ascii="HelveticaNeueLT Std" w:hAnsi="HelveticaNeueLT Std" w:cs="Verdana"/>
          <w:sz w:val="18"/>
          <w:szCs w:val="18"/>
        </w:rPr>
        <w:t xml:space="preserve">  </w:t>
      </w:r>
      <w:r w:rsidR="00976982" w:rsidRPr="001113A4">
        <w:rPr>
          <w:rFonts w:ascii="HelveticaNeueLT Std" w:hAnsi="HelveticaNeueLT Std" w:cs="Verdana"/>
          <w:sz w:val="18"/>
          <w:szCs w:val="18"/>
        </w:rPr>
        <w:t xml:space="preserve"> </w:t>
      </w:r>
      <w:r w:rsidR="00AF0095">
        <w:rPr>
          <w:rFonts w:ascii="HelveticaNeueLT Std" w:hAnsi="HelveticaNeueLT Std" w:cs="Verdana"/>
          <w:sz w:val="18"/>
          <w:szCs w:val="18"/>
        </w:rPr>
        <w:tab/>
        <w:t xml:space="preserve">    </w:t>
      </w:r>
      <w:r w:rsidR="00976982" w:rsidRPr="001113A4">
        <w:rPr>
          <w:rFonts w:ascii="HelveticaNeueLT Std" w:hAnsi="HelveticaNeueLT Std" w:cs="Verdana"/>
          <w:sz w:val="18"/>
          <w:szCs w:val="18"/>
        </w:rPr>
        <w:t xml:space="preserve"> </w:t>
      </w:r>
      <w:r w:rsidR="00AF0095">
        <w:rPr>
          <w:rFonts w:ascii="HelveticaNeueLT Std" w:hAnsi="HelveticaNeueLT Std" w:cs="Verdana"/>
          <w:sz w:val="18"/>
          <w:szCs w:val="18"/>
        </w:rPr>
        <w:t>IL PRESIDENTE</w:t>
      </w:r>
    </w:p>
    <w:p w:rsidR="00C20ABB" w:rsidRPr="001113A4" w:rsidRDefault="00976982" w:rsidP="00976982">
      <w:pPr>
        <w:autoSpaceDE w:val="0"/>
        <w:autoSpaceDN w:val="0"/>
        <w:adjustRightInd w:val="0"/>
        <w:spacing w:after="0" w:line="360" w:lineRule="auto"/>
        <w:rPr>
          <w:rFonts w:ascii="HelveticaNeueLT Std" w:hAnsi="HelveticaNeueLT Std" w:cs="Verdana"/>
          <w:sz w:val="18"/>
          <w:szCs w:val="18"/>
        </w:rPr>
      </w:pPr>
      <w:r w:rsidRPr="001113A4">
        <w:rPr>
          <w:rFonts w:ascii="HelveticaNeueLT Std" w:hAnsi="HelveticaNeueLT Std" w:cs="Verdana"/>
          <w:sz w:val="18"/>
          <w:szCs w:val="18"/>
        </w:rPr>
        <w:t xml:space="preserve">                                                                                                     </w:t>
      </w:r>
      <w:r w:rsidR="00AF0095">
        <w:rPr>
          <w:rFonts w:ascii="HelveticaNeueLT Std" w:hAnsi="HelveticaNeueLT Std" w:cs="Verdana"/>
          <w:sz w:val="18"/>
          <w:szCs w:val="18"/>
        </w:rPr>
        <w:t xml:space="preserve">   </w:t>
      </w:r>
      <w:r w:rsidR="00AF0095">
        <w:rPr>
          <w:rFonts w:ascii="HelveticaNeueLT Std" w:hAnsi="HelveticaNeueLT Std" w:cs="Verdana"/>
          <w:sz w:val="18"/>
          <w:szCs w:val="18"/>
        </w:rPr>
        <w:tab/>
      </w:r>
      <w:r w:rsidRPr="001113A4">
        <w:rPr>
          <w:rFonts w:ascii="HelveticaNeueLT Std" w:hAnsi="HelveticaNeueLT Std" w:cs="Verdana"/>
          <w:sz w:val="18"/>
          <w:szCs w:val="18"/>
        </w:rPr>
        <w:t>DELLA COMMISSIONE ESAMINATRICE</w:t>
      </w:r>
    </w:p>
    <w:p w:rsidR="00FD1CBD" w:rsidRDefault="00976982" w:rsidP="001113A4">
      <w:pPr>
        <w:spacing w:after="0" w:line="360" w:lineRule="auto"/>
        <w:rPr>
          <w:rFonts w:ascii="HelveticaNeueLT Std" w:hAnsi="HelveticaNeueLT Std" w:cs="Verdana"/>
          <w:sz w:val="18"/>
          <w:szCs w:val="18"/>
        </w:rPr>
      </w:pPr>
      <w:r w:rsidRPr="001113A4">
        <w:rPr>
          <w:rFonts w:ascii="HelveticaNeueLT Std" w:hAnsi="HelveticaNeueLT Std" w:cs="Verdana"/>
          <w:sz w:val="18"/>
          <w:szCs w:val="18"/>
        </w:rPr>
        <w:t xml:space="preserve">                                                                                                                  </w:t>
      </w:r>
      <w:r w:rsidR="001113A4">
        <w:rPr>
          <w:rFonts w:ascii="HelveticaNeueLT Std" w:hAnsi="HelveticaNeueLT Std" w:cs="Verdana"/>
          <w:sz w:val="18"/>
          <w:szCs w:val="18"/>
        </w:rPr>
        <w:t xml:space="preserve"> </w:t>
      </w:r>
      <w:r w:rsidR="00AF0095">
        <w:rPr>
          <w:rFonts w:ascii="HelveticaNeueLT Std" w:hAnsi="HelveticaNeueLT Std" w:cs="Verdana"/>
          <w:sz w:val="18"/>
          <w:szCs w:val="18"/>
        </w:rPr>
        <w:t xml:space="preserve">     </w:t>
      </w:r>
      <w:r w:rsidRPr="001113A4">
        <w:rPr>
          <w:rFonts w:ascii="HelveticaNeueLT Std" w:hAnsi="HelveticaNeueLT Std" w:cs="Verdana"/>
          <w:sz w:val="18"/>
          <w:szCs w:val="18"/>
        </w:rPr>
        <w:t xml:space="preserve"> </w:t>
      </w:r>
      <w:r w:rsidR="00C20ABB" w:rsidRPr="001113A4">
        <w:rPr>
          <w:rFonts w:ascii="HelveticaNeueLT Std" w:hAnsi="HelveticaNeueLT Std" w:cs="Verdana"/>
          <w:sz w:val="18"/>
          <w:szCs w:val="18"/>
        </w:rPr>
        <w:t>(</w:t>
      </w:r>
      <w:r w:rsidR="00AF0095">
        <w:rPr>
          <w:rFonts w:ascii="HelveticaNeueLT Std" w:hAnsi="HelveticaNeueLT Std" w:cs="Verdana"/>
          <w:sz w:val="18"/>
          <w:szCs w:val="18"/>
        </w:rPr>
        <w:t>Prof. Emidio D. De Albentiis</w:t>
      </w:r>
      <w:r w:rsidR="00C20ABB" w:rsidRPr="001113A4">
        <w:rPr>
          <w:rFonts w:ascii="HelveticaNeueLT Std" w:hAnsi="HelveticaNeueLT Std" w:cs="Verdana"/>
          <w:sz w:val="18"/>
          <w:szCs w:val="18"/>
        </w:rPr>
        <w:t>)</w:t>
      </w:r>
    </w:p>
    <w:p w:rsidR="001113A4" w:rsidRPr="001113A4" w:rsidRDefault="001113A4" w:rsidP="001113A4">
      <w:pPr>
        <w:spacing w:after="0" w:line="360" w:lineRule="auto"/>
        <w:rPr>
          <w:rFonts w:ascii="HelveticaNeueLT Std" w:hAnsi="HelveticaNeueLT Std" w:cs="Verdana"/>
          <w:color w:val="000000"/>
          <w:sz w:val="18"/>
          <w:szCs w:val="18"/>
        </w:rPr>
      </w:pPr>
    </w:p>
    <w:p w:rsidR="00AF0095" w:rsidRDefault="00AF0095" w:rsidP="00FD1CBD">
      <w:pPr>
        <w:spacing w:line="276" w:lineRule="auto"/>
        <w:rPr>
          <w:rFonts w:ascii="HelveticaNeueLT Std" w:hAnsi="HelveticaNeueLT Std" w:cs="Verdana"/>
          <w:color w:val="000000"/>
          <w:sz w:val="18"/>
          <w:szCs w:val="18"/>
        </w:rPr>
      </w:pPr>
    </w:p>
    <w:p w:rsidR="00AF0095" w:rsidRDefault="00AF0095" w:rsidP="00FD1CBD">
      <w:pPr>
        <w:spacing w:line="276" w:lineRule="auto"/>
        <w:rPr>
          <w:rFonts w:ascii="HelveticaNeueLT Std" w:hAnsi="HelveticaNeueLT Std" w:cs="Verdana"/>
          <w:color w:val="000000"/>
          <w:sz w:val="18"/>
          <w:szCs w:val="18"/>
        </w:rPr>
      </w:pPr>
    </w:p>
    <w:p w:rsidR="00FD1CBD" w:rsidRPr="001113A4" w:rsidRDefault="00FD1CBD" w:rsidP="00FD1CBD">
      <w:pPr>
        <w:spacing w:line="276" w:lineRule="auto"/>
        <w:rPr>
          <w:rFonts w:ascii="HelveticaNeueLT Std" w:hAnsi="HelveticaNeueLT Std"/>
          <w:sz w:val="18"/>
          <w:szCs w:val="18"/>
        </w:rPr>
      </w:pPr>
      <w:r w:rsidRPr="001113A4">
        <w:rPr>
          <w:rFonts w:ascii="HelveticaNeueLT Std" w:hAnsi="HelveticaNeueLT Std" w:cs="Verdana"/>
          <w:color w:val="000000"/>
          <w:sz w:val="18"/>
          <w:szCs w:val="18"/>
        </w:rPr>
        <w:t xml:space="preserve">AVVISO AFFISSO ALL’ALBO IN DATA </w:t>
      </w:r>
      <w:r w:rsidR="00AF0095">
        <w:rPr>
          <w:rFonts w:ascii="HelveticaNeueLT Std" w:hAnsi="HelveticaNeueLT Std" w:cs="Verdana"/>
          <w:color w:val="000000"/>
          <w:sz w:val="18"/>
          <w:szCs w:val="18"/>
        </w:rPr>
        <w:t>5 SETTEMBRE</w:t>
      </w:r>
      <w:r w:rsidR="00976982" w:rsidRPr="001113A4">
        <w:rPr>
          <w:rFonts w:ascii="HelveticaNeueLT Std" w:hAnsi="HelveticaNeueLT Std" w:cs="Verdana"/>
          <w:color w:val="000000"/>
          <w:sz w:val="18"/>
          <w:szCs w:val="18"/>
        </w:rPr>
        <w:t xml:space="preserve"> 201</w:t>
      </w:r>
      <w:r w:rsidR="00AF0095">
        <w:rPr>
          <w:rFonts w:ascii="HelveticaNeueLT Std" w:hAnsi="HelveticaNeueLT Std" w:cs="Verdana"/>
          <w:color w:val="000000"/>
          <w:sz w:val="18"/>
          <w:szCs w:val="18"/>
        </w:rPr>
        <w:t>9</w:t>
      </w:r>
      <w:r w:rsidRPr="001113A4">
        <w:rPr>
          <w:rFonts w:ascii="HelveticaNeueLT Std" w:hAnsi="HelveticaNeueLT Std" w:cs="Verdana"/>
          <w:color w:val="000000"/>
          <w:sz w:val="18"/>
          <w:szCs w:val="18"/>
        </w:rPr>
        <w:t xml:space="preserve"> CON PROT. </w:t>
      </w:r>
      <w:r w:rsidR="00976982" w:rsidRPr="001113A4">
        <w:rPr>
          <w:rFonts w:ascii="HelveticaNeueLT Std" w:hAnsi="HelveticaNeueLT Std" w:cs="Verdana"/>
          <w:color w:val="000000"/>
          <w:sz w:val="18"/>
          <w:szCs w:val="18"/>
        </w:rPr>
        <w:t xml:space="preserve">N. </w:t>
      </w:r>
      <w:r w:rsidR="006F0C81">
        <w:rPr>
          <w:rFonts w:ascii="HelveticaNeueLT Std" w:hAnsi="HelveticaNeueLT Std" w:cs="Verdana"/>
          <w:color w:val="000000"/>
          <w:sz w:val="18"/>
          <w:szCs w:val="18"/>
        </w:rPr>
        <w:t>1860</w:t>
      </w:r>
      <w:bookmarkStart w:id="0" w:name="_GoBack"/>
      <w:bookmarkEnd w:id="0"/>
    </w:p>
    <w:sectPr w:rsidR="00FD1CBD" w:rsidRPr="001113A4" w:rsidSect="001113A4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0C" w:rsidRDefault="007E650C" w:rsidP="00C20ABB">
      <w:pPr>
        <w:spacing w:after="0" w:line="240" w:lineRule="auto"/>
      </w:pPr>
      <w:r>
        <w:separator/>
      </w:r>
    </w:p>
  </w:endnote>
  <w:endnote w:type="continuationSeparator" w:id="0">
    <w:p w:rsidR="007E650C" w:rsidRDefault="007E650C" w:rsidP="00C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0C" w:rsidRDefault="007E650C" w:rsidP="00C20ABB">
      <w:pPr>
        <w:spacing w:after="0" w:line="240" w:lineRule="auto"/>
      </w:pPr>
      <w:r>
        <w:separator/>
      </w:r>
    </w:p>
  </w:footnote>
  <w:footnote w:type="continuationSeparator" w:id="0">
    <w:p w:rsidR="007E650C" w:rsidRDefault="007E650C" w:rsidP="00C2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BB" w:rsidRDefault="00C20ABB">
    <w:pPr>
      <w:pStyle w:val="Intestazione"/>
    </w:pPr>
    <w:r>
      <w:rPr>
        <w:b/>
        <w:noProof/>
        <w:szCs w:val="32"/>
        <w:lang w:eastAsia="it-IT"/>
      </w:rPr>
      <w:drawing>
        <wp:inline distT="0" distB="0" distL="0" distR="0">
          <wp:extent cx="1638300" cy="400050"/>
          <wp:effectExtent l="0" t="0" r="0" b="0"/>
          <wp:docPr id="4" name="Immagine 4" descr="logo ner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r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4FBD"/>
    <w:multiLevelType w:val="hybridMultilevel"/>
    <w:tmpl w:val="0CB289D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B"/>
    <w:rsid w:val="000B7C80"/>
    <w:rsid w:val="000F59E3"/>
    <w:rsid w:val="00101B28"/>
    <w:rsid w:val="001113A4"/>
    <w:rsid w:val="001378F3"/>
    <w:rsid w:val="00385B5A"/>
    <w:rsid w:val="003D6A24"/>
    <w:rsid w:val="003E7D4B"/>
    <w:rsid w:val="005D7B00"/>
    <w:rsid w:val="006F0C81"/>
    <w:rsid w:val="00742233"/>
    <w:rsid w:val="007C65B1"/>
    <w:rsid w:val="007E650C"/>
    <w:rsid w:val="00923008"/>
    <w:rsid w:val="00951A50"/>
    <w:rsid w:val="00976982"/>
    <w:rsid w:val="00A44E2C"/>
    <w:rsid w:val="00A87727"/>
    <w:rsid w:val="00AD7156"/>
    <w:rsid w:val="00AF0095"/>
    <w:rsid w:val="00B9165A"/>
    <w:rsid w:val="00BE3F77"/>
    <w:rsid w:val="00C044E4"/>
    <w:rsid w:val="00C20ABB"/>
    <w:rsid w:val="00D03F2B"/>
    <w:rsid w:val="00D13F39"/>
    <w:rsid w:val="00D6378C"/>
    <w:rsid w:val="00EB026F"/>
    <w:rsid w:val="00EB4FAD"/>
    <w:rsid w:val="00EC15C4"/>
    <w:rsid w:val="00F35C95"/>
    <w:rsid w:val="00F80C0F"/>
    <w:rsid w:val="00FA5653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9822A"/>
  <w15:chartTrackingRefBased/>
  <w15:docId w15:val="{AD9A81BA-37F9-487D-8BC8-BB388715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ABB"/>
  </w:style>
  <w:style w:type="paragraph" w:styleId="Pidipagina">
    <w:name w:val="footer"/>
    <w:basedOn w:val="Normale"/>
    <w:link w:val="PidipaginaCarattere"/>
    <w:uiPriority w:val="99"/>
    <w:unhideWhenUsed/>
    <w:rsid w:val="00C20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A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9E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8772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1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Ferrera</dc:creator>
  <cp:keywords/>
  <dc:description/>
  <cp:lastModifiedBy>Orietta Taschini</cp:lastModifiedBy>
  <cp:revision>15</cp:revision>
  <cp:lastPrinted>2019-09-04T14:23:00Z</cp:lastPrinted>
  <dcterms:created xsi:type="dcterms:W3CDTF">2016-07-19T10:44:00Z</dcterms:created>
  <dcterms:modified xsi:type="dcterms:W3CDTF">2019-09-05T09:58:00Z</dcterms:modified>
</cp:coreProperties>
</file>