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FEA84" w14:textId="77777777" w:rsidR="00BD3DF5" w:rsidRPr="00163E90" w:rsidRDefault="00BD3DF5" w:rsidP="00BD3DF5">
      <w:pPr>
        <w:pStyle w:val="Rientrocorpodeltesto"/>
        <w:spacing w:line="360" w:lineRule="auto"/>
        <w:rPr>
          <w:rFonts w:ascii="Calibri Light" w:hAnsi="Calibri Light" w:cs="Calibri Light"/>
          <w:b/>
          <w:bCs/>
        </w:rPr>
      </w:pPr>
    </w:p>
    <w:p w14:paraId="78668303" w14:textId="77777777" w:rsidR="00BD3DF5" w:rsidRPr="00163E90" w:rsidRDefault="00BD3DF5" w:rsidP="00BD3DF5">
      <w:pPr>
        <w:pStyle w:val="Rientrocorpodeltesto"/>
        <w:keepNext/>
        <w:spacing w:line="360" w:lineRule="auto"/>
        <w:jc w:val="center"/>
        <w:outlineLvl w:val="0"/>
        <w:rPr>
          <w:rFonts w:ascii="Calibri Light" w:hAnsi="Calibri Light" w:cs="Calibri Light"/>
          <w:b/>
          <w:bCs/>
          <w:u w:val="single"/>
        </w:rPr>
      </w:pPr>
      <w:r w:rsidRPr="00163E90">
        <w:rPr>
          <w:rFonts w:ascii="Calibri Light" w:hAnsi="Calibri Light" w:cs="Calibri Light"/>
          <w:b/>
          <w:u w:val="single"/>
        </w:rPr>
        <w:t>DICHIARAZIONE DI OFFERTA ECONOMICA</w:t>
      </w:r>
    </w:p>
    <w:p w14:paraId="61FBB418" w14:textId="77777777" w:rsidR="00BD3DF5" w:rsidRPr="00163E90" w:rsidRDefault="00BD3DF5" w:rsidP="00163E90">
      <w:pPr>
        <w:pStyle w:val="Rientrocorpodeltesto"/>
        <w:keepNext/>
        <w:spacing w:line="360" w:lineRule="auto"/>
        <w:ind w:left="0"/>
        <w:outlineLvl w:val="0"/>
        <w:rPr>
          <w:rFonts w:ascii="Calibri Light" w:hAnsi="Calibri Light" w:cs="Calibri Light"/>
          <w:b/>
          <w:bCs/>
          <w:u w:val="single"/>
        </w:rPr>
      </w:pPr>
    </w:p>
    <w:p w14:paraId="1038F342" w14:textId="7F185198" w:rsidR="00BD3DF5" w:rsidRPr="00163E90" w:rsidRDefault="00BD3DF5" w:rsidP="00BD3DF5">
      <w:pPr>
        <w:pStyle w:val="Rientrocorpodeltesto"/>
        <w:spacing w:line="360" w:lineRule="auto"/>
        <w:ind w:left="0"/>
        <w:jc w:val="center"/>
        <w:rPr>
          <w:rFonts w:ascii="Calibri Light" w:hAnsi="Calibri Light" w:cs="Calibri Light"/>
          <w:b/>
        </w:rPr>
      </w:pPr>
      <w:r w:rsidRPr="00163E90">
        <w:rPr>
          <w:rFonts w:ascii="Calibri Light" w:hAnsi="Calibri Light" w:cs="Calibri Light"/>
          <w:b/>
          <w:bCs/>
        </w:rPr>
        <w:t>Procedura per l’affidamento della gestione del «</w:t>
      </w:r>
      <w:r w:rsidRPr="00163E90">
        <w:rPr>
          <w:rFonts w:ascii="Calibri Light" w:hAnsi="Calibri Light" w:cs="Calibri Light"/>
          <w:b/>
          <w:bCs/>
          <w:i/>
        </w:rPr>
        <w:t>Servizio di cassa a favore dell</w:t>
      </w:r>
      <w:r w:rsidR="00163E90">
        <w:rPr>
          <w:rFonts w:ascii="Calibri Light" w:hAnsi="Calibri Light" w:cs="Calibri Light"/>
          <w:b/>
          <w:bCs/>
          <w:i/>
        </w:rPr>
        <w:t xml:space="preserve">a Fondazione </w:t>
      </w:r>
      <w:r w:rsidRPr="00163E90">
        <w:rPr>
          <w:rFonts w:ascii="Calibri Light" w:hAnsi="Calibri Light" w:cs="Calibri Light"/>
          <w:b/>
          <w:bCs/>
          <w:i/>
        </w:rPr>
        <w:t xml:space="preserve">Accademia di Belle Arti </w:t>
      </w:r>
      <w:r w:rsidR="00247891" w:rsidRPr="00163E90">
        <w:rPr>
          <w:rFonts w:ascii="Calibri Light" w:hAnsi="Calibri Light" w:cs="Calibri Light"/>
          <w:b/>
          <w:bCs/>
          <w:i/>
        </w:rPr>
        <w:t>“Pietro Vannucci”</w:t>
      </w:r>
      <w:r w:rsidRPr="00163E90">
        <w:rPr>
          <w:rFonts w:ascii="Calibri Light" w:hAnsi="Calibri Light" w:cs="Calibri Light"/>
          <w:b/>
          <w:bCs/>
        </w:rPr>
        <w:t>»</w:t>
      </w:r>
    </w:p>
    <w:p w14:paraId="73D8EC16" w14:textId="77777777" w:rsidR="00BD3DF5" w:rsidRPr="00163E90" w:rsidRDefault="00BD3DF5" w:rsidP="00BD3DF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Calibri Light" w:hAnsi="Calibri Light" w:cs="Calibri Light"/>
          <w:snapToGrid w:val="0"/>
          <w:sz w:val="24"/>
          <w:szCs w:val="24"/>
          <w:lang w:val="it-IT"/>
        </w:rPr>
      </w:pPr>
      <w:r w:rsidRPr="00163E90">
        <w:rPr>
          <w:rFonts w:ascii="Calibri Light" w:hAnsi="Calibri Light" w:cs="Calibri Light"/>
          <w:snapToGrid w:val="0"/>
          <w:sz w:val="24"/>
          <w:szCs w:val="24"/>
          <w:lang w:val="it-IT"/>
        </w:rPr>
        <w:t>Il sottoscritto Operatore____________________________________________</w:t>
      </w:r>
    </w:p>
    <w:p w14:paraId="63E60246" w14:textId="77777777" w:rsidR="00BD3DF5" w:rsidRPr="00163E90" w:rsidRDefault="00BD3DF5" w:rsidP="00BD3DF5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Calibri Light" w:hAnsi="Calibri Light" w:cs="Calibri Light"/>
          <w:snapToGrid w:val="0"/>
          <w:sz w:val="24"/>
          <w:szCs w:val="24"/>
          <w:lang w:val="it-IT"/>
        </w:rPr>
      </w:pPr>
      <w:r w:rsidRPr="00163E90">
        <w:rPr>
          <w:rFonts w:ascii="Calibri Light" w:hAnsi="Calibri Light" w:cs="Calibri Light"/>
          <w:snapToGrid w:val="0"/>
          <w:sz w:val="24"/>
          <w:szCs w:val="24"/>
          <w:lang w:val="it-IT"/>
        </w:rPr>
        <w:t>(ditta, denominazione o ragione sociale)</w:t>
      </w:r>
    </w:p>
    <w:p w14:paraId="09F2220E" w14:textId="0A49EDB8" w:rsidR="00BD3DF5" w:rsidRPr="00163E90" w:rsidRDefault="00BD3DF5" w:rsidP="00BD3DF5">
      <w:pPr>
        <w:pStyle w:val="Rientrocorpodeltesto"/>
        <w:spacing w:line="360" w:lineRule="auto"/>
        <w:ind w:left="0"/>
        <w:jc w:val="both"/>
        <w:rPr>
          <w:rFonts w:ascii="Calibri Light" w:hAnsi="Calibri Light" w:cs="Calibri Light"/>
          <w:bCs/>
        </w:rPr>
      </w:pPr>
      <w:r w:rsidRPr="00163E90">
        <w:rPr>
          <w:rFonts w:ascii="Calibri Light" w:hAnsi="Calibri Light" w:cs="Calibri Light"/>
          <w:snapToGrid w:val="0"/>
        </w:rPr>
        <w:t>con sede in ____________________________________________ presenta la seguente O</w:t>
      </w:r>
      <w:r w:rsidR="00163E90">
        <w:rPr>
          <w:rFonts w:ascii="Calibri Light" w:hAnsi="Calibri Light" w:cs="Calibri Light"/>
          <w:snapToGrid w:val="0"/>
        </w:rPr>
        <w:t xml:space="preserve">fferta </w:t>
      </w:r>
      <w:r w:rsidR="00163E90" w:rsidRPr="00163E90">
        <w:rPr>
          <w:rFonts w:ascii="Calibri Light" w:hAnsi="Calibri Light" w:cs="Calibri Light"/>
          <w:snapToGrid w:val="0"/>
        </w:rPr>
        <w:t>economica</w:t>
      </w:r>
      <w:r w:rsidRPr="00163E90">
        <w:rPr>
          <w:rFonts w:ascii="Calibri Light" w:hAnsi="Calibri Light" w:cs="Calibri Light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163E90">
        <w:rPr>
          <w:rFonts w:ascii="Calibri Light" w:hAnsi="Calibri Light" w:cs="Calibri Light"/>
          <w:bCs/>
          <w:snapToGrid w:val="0"/>
        </w:rPr>
        <w:t xml:space="preserve">di </w:t>
      </w:r>
      <w:r w:rsidR="00163E90">
        <w:rPr>
          <w:rFonts w:ascii="Calibri Light" w:hAnsi="Calibri Light" w:cs="Calibri Light"/>
          <w:bCs/>
          <w:snapToGrid w:val="0"/>
        </w:rPr>
        <w:t>c</w:t>
      </w:r>
      <w:r w:rsidRPr="00163E90">
        <w:rPr>
          <w:rFonts w:ascii="Calibri Light" w:hAnsi="Calibri Light" w:cs="Calibri Light"/>
          <w:bCs/>
          <w:snapToGrid w:val="0"/>
        </w:rPr>
        <w:t>assa</w:t>
      </w:r>
      <w:r w:rsidR="00163E90">
        <w:rPr>
          <w:rFonts w:ascii="Calibri Light" w:hAnsi="Calibri Light" w:cs="Calibri Light"/>
          <w:bCs/>
          <w:snapToGrid w:val="0"/>
        </w:rPr>
        <w:t>. A</w:t>
      </w:r>
      <w:r w:rsidRPr="00163E90">
        <w:rPr>
          <w:rFonts w:ascii="Calibri Light" w:hAnsi="Calibri Light" w:cs="Calibri Light"/>
          <w:bCs/>
        </w:rPr>
        <w:t xml:space="preserve"> tal fine </w:t>
      </w:r>
    </w:p>
    <w:p w14:paraId="291138C5" w14:textId="77777777" w:rsidR="00BD3DF5" w:rsidRPr="00163E90" w:rsidRDefault="00BD3DF5" w:rsidP="00BD3DF5">
      <w:pPr>
        <w:pStyle w:val="Rientrocorpodeltesto"/>
        <w:spacing w:line="360" w:lineRule="auto"/>
        <w:ind w:left="0"/>
        <w:jc w:val="center"/>
        <w:rPr>
          <w:rFonts w:ascii="Calibri Light" w:hAnsi="Calibri Light" w:cs="Calibri Light"/>
          <w:b/>
        </w:rPr>
      </w:pPr>
    </w:p>
    <w:p w14:paraId="14BBB490" w14:textId="77777777" w:rsidR="00BD3DF5" w:rsidRPr="00163E90" w:rsidRDefault="00BD3DF5" w:rsidP="00BD3DF5">
      <w:pPr>
        <w:pStyle w:val="Rientrocorpodeltesto"/>
        <w:spacing w:line="360" w:lineRule="auto"/>
        <w:ind w:left="0"/>
        <w:jc w:val="center"/>
        <w:rPr>
          <w:rFonts w:ascii="Calibri Light" w:hAnsi="Calibri Light" w:cs="Calibri Light"/>
          <w:b/>
        </w:rPr>
      </w:pPr>
      <w:r w:rsidRPr="00163E90">
        <w:rPr>
          <w:rFonts w:ascii="Calibri Light" w:hAnsi="Calibri Light" w:cs="Calibri Light"/>
          <w:b/>
        </w:rPr>
        <w:t>OFFRE</w:t>
      </w:r>
    </w:p>
    <w:p w14:paraId="000AA75F" w14:textId="77777777" w:rsidR="00BD3DF5" w:rsidRPr="00163E90" w:rsidRDefault="00BD3DF5" w:rsidP="00BD3DF5">
      <w:pPr>
        <w:pStyle w:val="Default"/>
        <w:rPr>
          <w:rFonts w:ascii="Calibri Light" w:hAnsi="Calibri Light" w:cs="Calibri Light"/>
          <w:lang w:val="it-IT" w:eastAsia="it-IT"/>
        </w:rPr>
      </w:pPr>
      <w:r w:rsidRPr="00163E90">
        <w:rPr>
          <w:rFonts w:ascii="Calibri Light" w:hAnsi="Calibri Light" w:cs="Calibri Light"/>
          <w:lang w:val="it-IT"/>
        </w:rPr>
        <w:t>Servizi oggetto dell’appalto</w:t>
      </w:r>
    </w:p>
    <w:p w14:paraId="33C39DB0" w14:textId="77777777" w:rsidR="00BD3DF5" w:rsidRPr="00163E90" w:rsidRDefault="00BD3DF5" w:rsidP="00BD3DF5">
      <w:pPr>
        <w:pStyle w:val="Rientrocorpodeltesto"/>
        <w:spacing w:line="360" w:lineRule="auto"/>
        <w:ind w:left="0"/>
        <w:jc w:val="center"/>
        <w:rPr>
          <w:rFonts w:ascii="Calibri Light" w:hAnsi="Calibri Light" w:cs="Calibri Light"/>
          <w:b/>
        </w:rPr>
      </w:pP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7870"/>
        <w:gridCol w:w="2657"/>
      </w:tblGrid>
      <w:tr w:rsidR="00BD3DF5" w:rsidRPr="00163E90" w14:paraId="3D625A61" w14:textId="77777777" w:rsidTr="00A45F8B">
        <w:trPr>
          <w:trHeight w:val="639"/>
          <w:tblHeader/>
          <w:jc w:val="center"/>
        </w:trPr>
        <w:tc>
          <w:tcPr>
            <w:tcW w:w="8330" w:type="dxa"/>
            <w:gridSpan w:val="2"/>
            <w:shd w:val="clear" w:color="auto" w:fill="D9D9D9"/>
            <w:vAlign w:val="center"/>
          </w:tcPr>
          <w:p w14:paraId="728528ED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b/>
                <w:sz w:val="24"/>
                <w:szCs w:val="24"/>
              </w:rPr>
              <w:t>OFFERTA ECONOMICA (Tabella B)</w:t>
            </w:r>
          </w:p>
        </w:tc>
        <w:tc>
          <w:tcPr>
            <w:tcW w:w="2657" w:type="dxa"/>
            <w:shd w:val="clear" w:color="auto" w:fill="D9D9D9"/>
            <w:vAlign w:val="center"/>
          </w:tcPr>
          <w:p w14:paraId="797FF837" w14:textId="77777777" w:rsidR="00BD3DF5" w:rsidRPr="00163E90" w:rsidRDefault="00BD3DF5" w:rsidP="00A45F8B">
            <w:pPr>
              <w:spacing w:after="120" w:line="360" w:lineRule="auto"/>
              <w:jc w:val="center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Importo offerto</w:t>
            </w:r>
          </w:p>
        </w:tc>
      </w:tr>
      <w:tr w:rsidR="00BD3DF5" w:rsidRPr="00163E90" w14:paraId="44710B72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01321395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874" w:type="dxa"/>
            <w:vAlign w:val="center"/>
          </w:tcPr>
          <w:p w14:paraId="7925F485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Compenso e spese annue di gestione e tenuta conto (par. 2)</w:t>
            </w:r>
          </w:p>
        </w:tc>
        <w:tc>
          <w:tcPr>
            <w:tcW w:w="2657" w:type="dxa"/>
            <w:vAlign w:val="center"/>
          </w:tcPr>
          <w:p w14:paraId="402297C4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0A250C8E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4A5F489A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7BFCC681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3FD0E38A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874" w:type="dxa"/>
            <w:vAlign w:val="center"/>
          </w:tcPr>
          <w:p w14:paraId="4BB5F7C7" w14:textId="77777777" w:rsidR="00BD3DF5" w:rsidRPr="00163E90" w:rsidRDefault="00BD3DF5" w:rsidP="00A45F8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Compenso e spese annue per attivazione e gestione </w:t>
            </w:r>
          </w:p>
          <w:p w14:paraId="1EEF748C" w14:textId="77777777" w:rsidR="00BD3DF5" w:rsidRPr="00163E90" w:rsidRDefault="00BD3DF5" w:rsidP="00A45F8B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servizi di remote banking (par. 2)</w:t>
            </w:r>
          </w:p>
        </w:tc>
        <w:tc>
          <w:tcPr>
            <w:tcW w:w="2657" w:type="dxa"/>
            <w:vAlign w:val="center"/>
          </w:tcPr>
          <w:p w14:paraId="6356DDDF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168AAB00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60CEE38F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5E322994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2B582FBC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3</w:t>
            </w:r>
          </w:p>
        </w:tc>
        <w:tc>
          <w:tcPr>
            <w:tcW w:w="7874" w:type="dxa"/>
            <w:vAlign w:val="center"/>
          </w:tcPr>
          <w:p w14:paraId="712C1649" w14:textId="77777777" w:rsidR="00BD3DF5" w:rsidRPr="00163E90" w:rsidRDefault="00BD3DF5" w:rsidP="00A45F8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Valute su incassi (par. 2.1) – entro il secondo giorno lavorativo</w:t>
            </w:r>
          </w:p>
          <w:p w14:paraId="435FEA4D" w14:textId="77777777" w:rsidR="00BD3DF5" w:rsidRPr="00163E90" w:rsidRDefault="00BD3DF5" w:rsidP="00A45F8B">
            <w:pPr>
              <w:spacing w:after="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 successivo all’invio del messaggio di presa in carico</w:t>
            </w:r>
          </w:p>
        </w:tc>
        <w:tc>
          <w:tcPr>
            <w:tcW w:w="2657" w:type="dxa"/>
            <w:vAlign w:val="center"/>
          </w:tcPr>
          <w:p w14:paraId="51AC6882" w14:textId="77777777" w:rsidR="00BD3DF5" w:rsidRPr="00163E90" w:rsidRDefault="00BD3DF5" w:rsidP="00A45F8B">
            <w:pPr>
              <w:spacing w:after="120" w:line="360" w:lineRule="auto"/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</w:p>
        </w:tc>
      </w:tr>
      <w:tr w:rsidR="00BD3DF5" w:rsidRPr="00163E90" w14:paraId="06B408B4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4571F140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</w:p>
        </w:tc>
        <w:tc>
          <w:tcPr>
            <w:tcW w:w="7874" w:type="dxa"/>
            <w:vAlign w:val="center"/>
          </w:tcPr>
          <w:p w14:paraId="3F40FFF6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 prevista il giorno stesso</w:t>
            </w:r>
          </w:p>
        </w:tc>
        <w:tc>
          <w:tcPr>
            <w:tcW w:w="2657" w:type="dxa"/>
            <w:vAlign w:val="center"/>
          </w:tcPr>
          <w:p w14:paraId="3BA866CB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467C5F33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2C5CFF1F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259980B9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43BE9CF5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</w:p>
        </w:tc>
        <w:tc>
          <w:tcPr>
            <w:tcW w:w="7874" w:type="dxa"/>
            <w:vAlign w:val="center"/>
          </w:tcPr>
          <w:p w14:paraId="02984C5B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 prevista dopo un giorno</w:t>
            </w:r>
          </w:p>
        </w:tc>
        <w:tc>
          <w:tcPr>
            <w:tcW w:w="2657" w:type="dxa"/>
            <w:vAlign w:val="center"/>
          </w:tcPr>
          <w:p w14:paraId="27B6015F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0C5F69D7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436C1CCB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2D669F19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0CEBFF0B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</w:p>
        </w:tc>
        <w:tc>
          <w:tcPr>
            <w:tcW w:w="7874" w:type="dxa"/>
            <w:vAlign w:val="center"/>
          </w:tcPr>
          <w:p w14:paraId="54A4078F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 prevista dopo due giorni</w:t>
            </w:r>
          </w:p>
        </w:tc>
        <w:tc>
          <w:tcPr>
            <w:tcW w:w="2657" w:type="dxa"/>
            <w:vAlign w:val="center"/>
          </w:tcPr>
          <w:p w14:paraId="33C2EC7D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57F754B2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46790FF9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08F87E9B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54F23B2D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4</w:t>
            </w:r>
          </w:p>
        </w:tc>
        <w:tc>
          <w:tcPr>
            <w:tcW w:w="7874" w:type="dxa"/>
            <w:vAlign w:val="center"/>
          </w:tcPr>
          <w:p w14:paraId="6BD516EB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Termine di ammissibilità pagamento dei mandati (par. 2.2) - entro e non oltre il secondo giorno lavorativo o lavorativo bancabile successivo a quello dell’invio del messaggio di presa in carico</w:t>
            </w:r>
          </w:p>
        </w:tc>
        <w:tc>
          <w:tcPr>
            <w:tcW w:w="2657" w:type="dxa"/>
            <w:vAlign w:val="center"/>
          </w:tcPr>
          <w:p w14:paraId="68DD32F3" w14:textId="77777777" w:rsidR="00BD3DF5" w:rsidRPr="00163E90" w:rsidRDefault="00BD3DF5" w:rsidP="00A45F8B">
            <w:pPr>
              <w:spacing w:after="120" w:line="360" w:lineRule="auto"/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</w:p>
        </w:tc>
      </w:tr>
      <w:tr w:rsidR="00BD3DF5" w:rsidRPr="00163E90" w14:paraId="48F94B28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401DAA1E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</w:p>
        </w:tc>
        <w:tc>
          <w:tcPr>
            <w:tcW w:w="7874" w:type="dxa"/>
            <w:vAlign w:val="center"/>
          </w:tcPr>
          <w:p w14:paraId="4D142860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 prevista il giorno stesso</w:t>
            </w:r>
          </w:p>
        </w:tc>
        <w:tc>
          <w:tcPr>
            <w:tcW w:w="2657" w:type="dxa"/>
            <w:vAlign w:val="center"/>
          </w:tcPr>
          <w:p w14:paraId="195DBECC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3C6D5C5F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4A7D6E32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68FCF079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1EC512F4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</w:p>
        </w:tc>
        <w:tc>
          <w:tcPr>
            <w:tcW w:w="7874" w:type="dxa"/>
            <w:vAlign w:val="center"/>
          </w:tcPr>
          <w:p w14:paraId="0974D0D1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 prevista dopo un giorno</w:t>
            </w:r>
          </w:p>
        </w:tc>
        <w:tc>
          <w:tcPr>
            <w:tcW w:w="2657" w:type="dxa"/>
            <w:vAlign w:val="center"/>
          </w:tcPr>
          <w:p w14:paraId="617BA1EA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5EFF6C7E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07F1F97D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743AD35C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4AA23769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</w:p>
        </w:tc>
        <w:tc>
          <w:tcPr>
            <w:tcW w:w="7874" w:type="dxa"/>
            <w:vAlign w:val="center"/>
          </w:tcPr>
          <w:p w14:paraId="4C348EBC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 prevista dopo due giorni</w:t>
            </w:r>
          </w:p>
        </w:tc>
        <w:tc>
          <w:tcPr>
            <w:tcW w:w="2657" w:type="dxa"/>
            <w:vAlign w:val="center"/>
          </w:tcPr>
          <w:p w14:paraId="1754A91A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25E80604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513B8A70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256D8803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0FCB671D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5</w:t>
            </w:r>
          </w:p>
        </w:tc>
        <w:tc>
          <w:tcPr>
            <w:tcW w:w="7874" w:type="dxa"/>
            <w:vAlign w:val="center"/>
          </w:tcPr>
          <w:p w14:paraId="093F6C3A" w14:textId="51315CD9" w:rsidR="00BD3DF5" w:rsidRPr="00163E90" w:rsidRDefault="00BD3DF5" w:rsidP="00A45F8B">
            <w:pPr>
              <w:spacing w:after="120"/>
              <w:jc w:val="both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Commissioni a carico dell’Istituto per singola operazione di pagamento ordinato dall’Istituto medesimo mediante bonifico, esclusi bonifici di stipendi e rimborsi spese a favore dei dipendenti e i pagamenti di borse di mobilità Erasmus</w:t>
            </w:r>
            <w:r w:rsid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+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 (par. 2.2)</w:t>
            </w:r>
          </w:p>
        </w:tc>
        <w:tc>
          <w:tcPr>
            <w:tcW w:w="2657" w:type="dxa"/>
            <w:vAlign w:val="center"/>
          </w:tcPr>
          <w:p w14:paraId="61279262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4627A4F9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79F0C975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</w:p>
        </w:tc>
      </w:tr>
      <w:tr w:rsidR="00BD3DF5" w:rsidRPr="00163E90" w14:paraId="7687C67E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7607B454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6</w:t>
            </w:r>
          </w:p>
        </w:tc>
        <w:tc>
          <w:tcPr>
            <w:tcW w:w="7874" w:type="dxa"/>
            <w:vAlign w:val="center"/>
          </w:tcPr>
          <w:p w14:paraId="209DE12B" w14:textId="6DC3C2BA" w:rsidR="00BD3DF5" w:rsidRPr="00163E90" w:rsidRDefault="00BD3DF5" w:rsidP="00A45F8B">
            <w:pPr>
              <w:spacing w:after="120"/>
              <w:jc w:val="both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Commissioni a carico dell’Istituto per singola operazione di pagamento ordinato dall’Istituto medesimo, mediante strumento di pagamento 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u w:val="single"/>
                <w:lang w:val="it-IT"/>
              </w:rPr>
              <w:t>diverso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 dal bonifico, 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lastRenderedPageBreak/>
              <w:t>esclusi i pagamenti di stipendi e i rimborsi spese a favore dei dipendenti e i pagamenti di borse di mobilità Erasmus</w:t>
            </w:r>
            <w:r w:rsid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+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 (par. 2.2)</w:t>
            </w:r>
          </w:p>
        </w:tc>
        <w:tc>
          <w:tcPr>
            <w:tcW w:w="2657" w:type="dxa"/>
            <w:vAlign w:val="center"/>
          </w:tcPr>
          <w:p w14:paraId="63D402C4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lastRenderedPageBreak/>
              <w:t>Commissione offerta:</w:t>
            </w:r>
          </w:p>
          <w:p w14:paraId="577AF25E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22B0DFD5" w14:textId="77777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lastRenderedPageBreak/>
              <w:t>in lettere _____________</w:t>
            </w:r>
          </w:p>
        </w:tc>
      </w:tr>
      <w:tr w:rsidR="00BD3DF5" w:rsidRPr="00163E90" w14:paraId="7523C9BE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51D6C0FD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7874" w:type="dxa"/>
            <w:vAlign w:val="center"/>
          </w:tcPr>
          <w:p w14:paraId="36B6956F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Spese annue per attivazione e gestione carta di credito (par. 2.3)</w:t>
            </w:r>
          </w:p>
          <w:p w14:paraId="158F8FE7" w14:textId="7B276FD1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1 carta                             </w:t>
            </w:r>
          </w:p>
          <w:p w14:paraId="3F905CD2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</w:p>
          <w:p w14:paraId="2E9EA988" w14:textId="0F2DA441" w:rsidR="00BD3DF5" w:rsidRPr="00163E90" w:rsidRDefault="00BD3DF5" w:rsidP="00A45F8B">
            <w:pPr>
              <w:spacing w:after="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oltre 1 carta sino a 5    </w:t>
            </w:r>
            <w:r w:rsidR="00163E90" w:rsidRPr="00163E90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                          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657" w:type="dxa"/>
            <w:vAlign w:val="center"/>
          </w:tcPr>
          <w:p w14:paraId="417982EC" w14:textId="77777777" w:rsidR="00163E90" w:rsidRDefault="00163E90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</w:rPr>
            </w:pPr>
          </w:p>
          <w:p w14:paraId="3EE72970" w14:textId="77777777" w:rsidR="00163E90" w:rsidRDefault="00163E90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</w:rPr>
            </w:pPr>
          </w:p>
          <w:p w14:paraId="59617876" w14:textId="6DA06F9F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</w:rPr>
              <w:t>Commissione offerta:</w:t>
            </w:r>
          </w:p>
          <w:p w14:paraId="345B962E" w14:textId="77777777" w:rsidR="00163E90" w:rsidRPr="00163E90" w:rsidRDefault="00163E90" w:rsidP="00163E90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0B5729B3" w14:textId="2C56C849" w:rsidR="00CE2C3A" w:rsidRPr="00163E90" w:rsidRDefault="00163E90" w:rsidP="00163E90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  <w:r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__</w:t>
            </w:r>
          </w:p>
          <w:p w14:paraId="29E781E9" w14:textId="77777777" w:rsidR="00CE2C3A" w:rsidRPr="00163E90" w:rsidRDefault="00CE2C3A" w:rsidP="00CE2C3A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</w:rPr>
            </w:pPr>
          </w:p>
          <w:p w14:paraId="316F7EDE" w14:textId="77777777" w:rsidR="00CE2C3A" w:rsidRPr="00163E90" w:rsidRDefault="00CE2C3A" w:rsidP="00CE2C3A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</w:rPr>
              <w:t>Commissione offerta:</w:t>
            </w:r>
          </w:p>
          <w:p w14:paraId="56392D08" w14:textId="77777777" w:rsidR="00163E90" w:rsidRPr="00163E90" w:rsidRDefault="00163E90" w:rsidP="00163E90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1D62DF78" w14:textId="58D4429A" w:rsidR="00BD3DF5" w:rsidRPr="00163E90" w:rsidRDefault="00163E90" w:rsidP="00163E90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  <w:lang w:val="it-IT"/>
              </w:rPr>
              <w:t>in lettere _____________</w:t>
            </w:r>
            <w:r>
              <w:rPr>
                <w:rFonts w:ascii="Calibri Light" w:hAnsi="Calibri Light" w:cs="Calibri Light"/>
                <w:sz w:val="24"/>
                <w:szCs w:val="24"/>
                <w:lang w:val="it-IT"/>
              </w:rPr>
              <w:t>__</w:t>
            </w:r>
          </w:p>
        </w:tc>
      </w:tr>
      <w:tr w:rsidR="00BD3DF5" w:rsidRPr="00163E90" w14:paraId="64C9A5A4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78FF8557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8</w:t>
            </w:r>
          </w:p>
        </w:tc>
        <w:tc>
          <w:tcPr>
            <w:tcW w:w="7874" w:type="dxa"/>
            <w:vAlign w:val="center"/>
          </w:tcPr>
          <w:p w14:paraId="7DAB5C9A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Oneri di ricarica delle carte prepagate emesse dal Gestore (par. 2.3)</w:t>
            </w:r>
          </w:p>
        </w:tc>
        <w:tc>
          <w:tcPr>
            <w:tcW w:w="2657" w:type="dxa"/>
            <w:vAlign w:val="center"/>
          </w:tcPr>
          <w:p w14:paraId="320C85D8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257779BA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73858845" w14:textId="25C4249D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  <w:r w:rsid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__</w:t>
            </w:r>
          </w:p>
        </w:tc>
      </w:tr>
      <w:tr w:rsidR="00BD3DF5" w:rsidRPr="00163E90" w14:paraId="24755411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26E4780B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9</w:t>
            </w:r>
          </w:p>
        </w:tc>
        <w:tc>
          <w:tcPr>
            <w:tcW w:w="7874" w:type="dxa"/>
            <w:vAlign w:val="center"/>
          </w:tcPr>
          <w:p w14:paraId="25DE1451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Oneri di ricarica delle carte prepagate tramite circuito interbancario (par. 2.3)</w:t>
            </w:r>
          </w:p>
        </w:tc>
        <w:tc>
          <w:tcPr>
            <w:tcW w:w="2657" w:type="dxa"/>
            <w:vAlign w:val="center"/>
          </w:tcPr>
          <w:p w14:paraId="53BE247E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408AD109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28822940" w14:textId="4F6FD777" w:rsidR="00BD3DF5" w:rsidRPr="00163E90" w:rsidRDefault="00BD3DF5" w:rsidP="00A45F8B">
            <w:pPr>
              <w:spacing w:after="120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  <w:r w:rsid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__</w:t>
            </w:r>
          </w:p>
        </w:tc>
      </w:tr>
      <w:tr w:rsidR="00BD3DF5" w:rsidRPr="00163E90" w14:paraId="5CFA195E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4426E585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10</w:t>
            </w:r>
          </w:p>
        </w:tc>
        <w:tc>
          <w:tcPr>
            <w:tcW w:w="7874" w:type="dxa"/>
            <w:vAlign w:val="center"/>
          </w:tcPr>
          <w:p w14:paraId="233FF4E3" w14:textId="666E1FC5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Tasso d'interesse attivo su giacenze attive di cassa (par. 2.4)</w:t>
            </w:r>
          </w:p>
        </w:tc>
        <w:tc>
          <w:tcPr>
            <w:tcW w:w="2657" w:type="dxa"/>
            <w:vAlign w:val="center"/>
          </w:tcPr>
          <w:p w14:paraId="67A26C93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Spread offerto in punti percentuale in</w:t>
            </w:r>
          </w:p>
          <w:p w14:paraId="5D2C2183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aggiunta alla base minima:</w:t>
            </w:r>
          </w:p>
          <w:p w14:paraId="4E358D73" w14:textId="77777777" w:rsidR="00163E90" w:rsidRPr="00163E90" w:rsidRDefault="00163E90" w:rsidP="0016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23FDDC53" w14:textId="1FB78D27" w:rsidR="00BD3DF5" w:rsidRPr="00163E90" w:rsidRDefault="00163E90" w:rsidP="00163E90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  <w:r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__</w:t>
            </w:r>
          </w:p>
        </w:tc>
      </w:tr>
      <w:tr w:rsidR="00BD3DF5" w:rsidRPr="00163E90" w14:paraId="79FE391E" w14:textId="77777777" w:rsidTr="00A45F8B">
        <w:trPr>
          <w:trHeight w:val="637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1AC1FDA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11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34EB12E" w14:textId="10A9D28A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Tasso d'interesse passivo su anticipazioni di cassa (par. 2.5)</w:t>
            </w:r>
          </w:p>
        </w:tc>
        <w:tc>
          <w:tcPr>
            <w:tcW w:w="2657" w:type="dxa"/>
            <w:vAlign w:val="center"/>
          </w:tcPr>
          <w:p w14:paraId="3CF01A63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Spread offerto in punti percentuale in</w:t>
            </w:r>
          </w:p>
          <w:p w14:paraId="62312F4A" w14:textId="77777777" w:rsidR="00BD3DF5" w:rsidRPr="00163E90" w:rsidRDefault="00BD3DF5" w:rsidP="00A45F8B">
            <w:pPr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diminuzione alla base massima:</w:t>
            </w:r>
          </w:p>
          <w:p w14:paraId="13F0163B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</w:t>
            </w:r>
          </w:p>
          <w:p w14:paraId="7C91A1EF" w14:textId="77777777" w:rsidR="00BD3DF5" w:rsidRPr="00163E90" w:rsidRDefault="00BD3DF5" w:rsidP="00A45F8B">
            <w:pPr>
              <w:spacing w:after="0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</w:rPr>
              <w:lastRenderedPageBreak/>
              <w:t>in lettere ____________</w:t>
            </w:r>
          </w:p>
        </w:tc>
      </w:tr>
      <w:tr w:rsidR="00BD3DF5" w:rsidRPr="00163E90" w14:paraId="35B7A314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28E2384C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7874" w:type="dxa"/>
            <w:vAlign w:val="center"/>
          </w:tcPr>
          <w:p w14:paraId="099693F4" w14:textId="0FD63CA8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Contributo annuo finalizzato ad attività culturali (par. 3)</w:t>
            </w:r>
          </w:p>
        </w:tc>
        <w:tc>
          <w:tcPr>
            <w:tcW w:w="2657" w:type="dxa"/>
            <w:vAlign w:val="center"/>
          </w:tcPr>
          <w:p w14:paraId="70B6B108" w14:textId="77777777" w:rsidR="00BD3DF5" w:rsidRPr="00163E90" w:rsidRDefault="00BD3DF5" w:rsidP="00A45F8B">
            <w:pPr>
              <w:spacing w:after="0" w:line="36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Contributo offerto:</w:t>
            </w:r>
          </w:p>
          <w:p w14:paraId="0414FE5F" w14:textId="77777777" w:rsidR="00163E90" w:rsidRPr="00163E90" w:rsidRDefault="00163E90" w:rsidP="0016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7AB2BADD" w14:textId="346F3A7C" w:rsidR="00BD3DF5" w:rsidRPr="00163E90" w:rsidRDefault="00163E90" w:rsidP="00163E90">
            <w:pPr>
              <w:spacing w:after="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_______________</w:t>
            </w:r>
          </w:p>
        </w:tc>
      </w:tr>
      <w:tr w:rsidR="00BD3DF5" w:rsidRPr="00163E90" w14:paraId="679778CD" w14:textId="77777777" w:rsidTr="00A45F8B">
        <w:trPr>
          <w:trHeight w:val="637"/>
          <w:jc w:val="center"/>
        </w:trPr>
        <w:tc>
          <w:tcPr>
            <w:tcW w:w="456" w:type="dxa"/>
            <w:vAlign w:val="center"/>
          </w:tcPr>
          <w:p w14:paraId="60F7F43B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13</w:t>
            </w:r>
          </w:p>
        </w:tc>
        <w:tc>
          <w:tcPr>
            <w:tcW w:w="7874" w:type="dxa"/>
          </w:tcPr>
          <w:p w14:paraId="23615D97" w14:textId="737E9616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Borse di studio annue per studenti (par. 3)</w:t>
            </w:r>
          </w:p>
        </w:tc>
        <w:tc>
          <w:tcPr>
            <w:tcW w:w="2657" w:type="dxa"/>
            <w:vAlign w:val="center"/>
          </w:tcPr>
          <w:p w14:paraId="695041BF" w14:textId="27DAE739" w:rsidR="00BD3DF5" w:rsidRPr="00163E90" w:rsidRDefault="00163E90" w:rsidP="00A45F8B">
            <w:pPr>
              <w:spacing w:after="0" w:line="36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n</w:t>
            </w:r>
            <w:r w:rsidR="00BD3DF5"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. borse annue offerte:</w:t>
            </w:r>
          </w:p>
          <w:p w14:paraId="7202FBFC" w14:textId="77777777" w:rsidR="00163E90" w:rsidRPr="00163E90" w:rsidRDefault="00163E90" w:rsidP="0016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107B5C7A" w14:textId="7789D779" w:rsidR="00BD3DF5" w:rsidRPr="00163E90" w:rsidRDefault="00163E90" w:rsidP="00163E90">
            <w:pPr>
              <w:spacing w:after="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_______________</w:t>
            </w:r>
          </w:p>
        </w:tc>
      </w:tr>
      <w:tr w:rsidR="00BD3DF5" w:rsidRPr="00163E90" w14:paraId="6E544E4D" w14:textId="77777777" w:rsidTr="00A45F8B">
        <w:trPr>
          <w:jc w:val="center"/>
        </w:trPr>
        <w:tc>
          <w:tcPr>
            <w:tcW w:w="456" w:type="dxa"/>
            <w:vAlign w:val="center"/>
          </w:tcPr>
          <w:p w14:paraId="3902516D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14</w:t>
            </w:r>
          </w:p>
        </w:tc>
        <w:tc>
          <w:tcPr>
            <w:tcW w:w="7874" w:type="dxa"/>
            <w:vAlign w:val="center"/>
          </w:tcPr>
          <w:p w14:paraId="28FA8D3A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Remunerazione forfettaria annua per custodia e amministrazione di titoli e valori (par. 2.6)</w:t>
            </w:r>
          </w:p>
        </w:tc>
        <w:tc>
          <w:tcPr>
            <w:tcW w:w="2657" w:type="dxa"/>
            <w:vAlign w:val="center"/>
          </w:tcPr>
          <w:p w14:paraId="2F08C09D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Remunerazione offerta:</w:t>
            </w:r>
          </w:p>
          <w:p w14:paraId="5C19EF53" w14:textId="77777777" w:rsidR="00163E90" w:rsidRPr="00163E90" w:rsidRDefault="00163E90" w:rsidP="0016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001630A1" w14:textId="69FF3172" w:rsidR="00BD3DF5" w:rsidRPr="00163E90" w:rsidRDefault="00163E90" w:rsidP="00163E90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_______________</w:t>
            </w:r>
          </w:p>
        </w:tc>
      </w:tr>
      <w:tr w:rsidR="00BD3DF5" w:rsidRPr="00163E90" w14:paraId="2963BC94" w14:textId="77777777" w:rsidTr="00A45F8B">
        <w:trPr>
          <w:jc w:val="center"/>
        </w:trPr>
        <w:tc>
          <w:tcPr>
            <w:tcW w:w="456" w:type="dxa"/>
            <w:vAlign w:val="center"/>
          </w:tcPr>
          <w:p w14:paraId="334CDA8F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15</w:t>
            </w:r>
          </w:p>
        </w:tc>
        <w:tc>
          <w:tcPr>
            <w:tcW w:w="7874" w:type="dxa"/>
            <w:vAlign w:val="center"/>
          </w:tcPr>
          <w:p w14:paraId="26696782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Commissione per transazione inerente il servizio di riscossione tramite procedura MAV bancario e postale (par. 2.7)</w:t>
            </w:r>
          </w:p>
        </w:tc>
        <w:tc>
          <w:tcPr>
            <w:tcW w:w="2657" w:type="dxa"/>
            <w:vAlign w:val="center"/>
          </w:tcPr>
          <w:p w14:paraId="34B4AB9C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12286128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3223FB12" w14:textId="7972F6A6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  <w:r w:rsidR="000771C4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__</w:t>
            </w:r>
          </w:p>
        </w:tc>
      </w:tr>
      <w:tr w:rsidR="00BD3DF5" w:rsidRPr="00163E90" w14:paraId="18CC7765" w14:textId="77777777" w:rsidTr="00A45F8B">
        <w:trPr>
          <w:jc w:val="center"/>
        </w:trPr>
        <w:tc>
          <w:tcPr>
            <w:tcW w:w="456" w:type="dxa"/>
            <w:vAlign w:val="center"/>
          </w:tcPr>
          <w:p w14:paraId="724647D7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16</w:t>
            </w:r>
          </w:p>
        </w:tc>
        <w:tc>
          <w:tcPr>
            <w:tcW w:w="7874" w:type="dxa"/>
            <w:vAlign w:val="center"/>
          </w:tcPr>
          <w:p w14:paraId="0D3EE74A" w14:textId="2FFE51A6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Commissione per transazione inerent</w:t>
            </w:r>
            <w:r w:rsidR="000771C4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e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 il</w:t>
            </w:r>
            <w:r w:rsid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 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servizio di riscossione tramite procedura RID bancario e postale (par. 2.7)</w:t>
            </w:r>
          </w:p>
        </w:tc>
        <w:tc>
          <w:tcPr>
            <w:tcW w:w="2657" w:type="dxa"/>
            <w:vAlign w:val="center"/>
          </w:tcPr>
          <w:p w14:paraId="413BAFD0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29D4A5AA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5DE44233" w14:textId="710B860B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  <w:r w:rsidR="000771C4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__</w:t>
            </w:r>
          </w:p>
        </w:tc>
      </w:tr>
      <w:tr w:rsidR="00BD3DF5" w:rsidRPr="00163E90" w14:paraId="6A5F7E6B" w14:textId="77777777" w:rsidTr="00A45F8B">
        <w:trPr>
          <w:jc w:val="center"/>
        </w:trPr>
        <w:tc>
          <w:tcPr>
            <w:tcW w:w="456" w:type="dxa"/>
            <w:vAlign w:val="center"/>
          </w:tcPr>
          <w:p w14:paraId="770D2180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17</w:t>
            </w:r>
          </w:p>
        </w:tc>
        <w:tc>
          <w:tcPr>
            <w:tcW w:w="7874" w:type="dxa"/>
            <w:vAlign w:val="center"/>
          </w:tcPr>
          <w:p w14:paraId="4DCB1419" w14:textId="55D1EAA4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Commissione per transazione inerent</w:t>
            </w:r>
            <w:r w:rsidR="000771C4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e</w:t>
            </w: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 xml:space="preserve"> il servizio di riscossione tramite incasso domiciliato (par. 2.7)</w:t>
            </w:r>
          </w:p>
        </w:tc>
        <w:tc>
          <w:tcPr>
            <w:tcW w:w="2657" w:type="dxa"/>
            <w:vAlign w:val="center"/>
          </w:tcPr>
          <w:p w14:paraId="02CEF2CE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584575A4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7BBF063E" w14:textId="5BE15486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lettere _____________</w:t>
            </w:r>
            <w:r w:rsidR="000771C4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__</w:t>
            </w:r>
          </w:p>
        </w:tc>
      </w:tr>
      <w:tr w:rsidR="00BD3DF5" w:rsidRPr="00163E90" w14:paraId="6B06E175" w14:textId="77777777" w:rsidTr="00A45F8B">
        <w:trPr>
          <w:jc w:val="center"/>
        </w:trPr>
        <w:tc>
          <w:tcPr>
            <w:tcW w:w="456" w:type="dxa"/>
            <w:vAlign w:val="center"/>
          </w:tcPr>
          <w:p w14:paraId="6C81BF7C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18</w:t>
            </w:r>
          </w:p>
        </w:tc>
        <w:tc>
          <w:tcPr>
            <w:tcW w:w="7874" w:type="dxa"/>
            <w:vAlign w:val="center"/>
          </w:tcPr>
          <w:p w14:paraId="489BF879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Commissione per transazione inerente il servizio di riscossione tramite bollettino (par. 2.7)</w:t>
            </w:r>
          </w:p>
        </w:tc>
        <w:tc>
          <w:tcPr>
            <w:tcW w:w="2657" w:type="dxa"/>
            <w:vAlign w:val="center"/>
          </w:tcPr>
          <w:p w14:paraId="229820B0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412AB48A" w14:textId="77777777" w:rsidR="00BD3DF5" w:rsidRPr="00163E90" w:rsidRDefault="00BD3DF5" w:rsidP="00A45F8B">
            <w:pPr>
              <w:autoSpaceDE w:val="0"/>
              <w:autoSpaceDN w:val="0"/>
              <w:adjustRightInd w:val="0"/>
              <w:spacing w:after="0"/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in cifre _______________</w:t>
            </w:r>
          </w:p>
          <w:p w14:paraId="1E5CD93E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lastRenderedPageBreak/>
              <w:t>in lettere _____________</w:t>
            </w:r>
          </w:p>
        </w:tc>
      </w:tr>
      <w:tr w:rsidR="00BD3DF5" w:rsidRPr="00163E90" w14:paraId="3834E5A3" w14:textId="77777777" w:rsidTr="00A45F8B">
        <w:trPr>
          <w:jc w:val="center"/>
        </w:trPr>
        <w:tc>
          <w:tcPr>
            <w:tcW w:w="456" w:type="dxa"/>
            <w:vAlign w:val="center"/>
          </w:tcPr>
          <w:p w14:paraId="02043FB7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7874" w:type="dxa"/>
            <w:vAlign w:val="center"/>
          </w:tcPr>
          <w:p w14:paraId="780D0CD8" w14:textId="77777777" w:rsidR="00BD3DF5" w:rsidRPr="00163E90" w:rsidRDefault="00BD3DF5" w:rsidP="00A45F8B">
            <w:p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  <w:lang w:val="it-IT"/>
              </w:rPr>
              <w:t>Commissione per transazione inerente il servizio di riscossione tramite POS (par. 2.7)</w:t>
            </w:r>
          </w:p>
          <w:p w14:paraId="27B2B19C" w14:textId="77777777" w:rsidR="00BD3DF5" w:rsidRPr="00163E90" w:rsidRDefault="00BD3DF5" w:rsidP="00A45F8B">
            <w:pPr>
              <w:pStyle w:val="Paragrafoelenco"/>
              <w:numPr>
                <w:ilvl w:val="0"/>
                <w:numId w:val="1"/>
              </w:num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Visa/Mastercard  % ………                      </w:t>
            </w:r>
          </w:p>
          <w:p w14:paraId="0D5470E3" w14:textId="77777777" w:rsidR="00BD3DF5" w:rsidRPr="00163E90" w:rsidRDefault="00BD3DF5" w:rsidP="00A45F8B">
            <w:pPr>
              <w:pStyle w:val="Paragrafoelenco"/>
              <w:numPr>
                <w:ilvl w:val="0"/>
                <w:numId w:val="1"/>
              </w:num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Maestro               % ………</w:t>
            </w:r>
          </w:p>
          <w:p w14:paraId="7B7B6551" w14:textId="77777777" w:rsidR="00BD3DF5" w:rsidRPr="00163E90" w:rsidRDefault="00BD3DF5" w:rsidP="00A45F8B">
            <w:pPr>
              <w:pStyle w:val="Paragrafoelenco"/>
              <w:numPr>
                <w:ilvl w:val="0"/>
                <w:numId w:val="1"/>
              </w:num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Pagobancomat    % ………</w:t>
            </w:r>
          </w:p>
          <w:p w14:paraId="47EABEC0" w14:textId="77777777" w:rsidR="00BD3DF5" w:rsidRPr="00163E90" w:rsidRDefault="00BD3DF5" w:rsidP="00A45F8B">
            <w:pPr>
              <w:pStyle w:val="Paragrafoelenco"/>
              <w:numPr>
                <w:ilvl w:val="0"/>
                <w:numId w:val="1"/>
              </w:numPr>
              <w:spacing w:after="120" w:line="360" w:lineRule="auto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i/>
                <w:sz w:val="24"/>
                <w:szCs w:val="24"/>
              </w:rPr>
              <w:t>America Express % ………</w:t>
            </w:r>
          </w:p>
        </w:tc>
        <w:tc>
          <w:tcPr>
            <w:tcW w:w="2657" w:type="dxa"/>
            <w:vAlign w:val="center"/>
          </w:tcPr>
          <w:p w14:paraId="13A49C00" w14:textId="77777777" w:rsidR="005E21C9" w:rsidRPr="00163E90" w:rsidRDefault="005E21C9" w:rsidP="005E21C9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D017415" w14:textId="77777777" w:rsidR="005E21C9" w:rsidRPr="00163E90" w:rsidRDefault="005E21C9" w:rsidP="005E21C9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63E90">
              <w:rPr>
                <w:rFonts w:ascii="Calibri Light" w:eastAsiaTheme="minorHAnsi" w:hAnsi="Calibri Light" w:cs="Calibri Light"/>
                <w:sz w:val="24"/>
                <w:szCs w:val="24"/>
                <w:lang w:val="it-IT"/>
              </w:rPr>
              <w:t>Commissione offerta:</w:t>
            </w:r>
          </w:p>
          <w:p w14:paraId="2BCF196E" w14:textId="6E748420" w:rsidR="005E21C9" w:rsidRPr="00163E90" w:rsidRDefault="005E21C9" w:rsidP="005E21C9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----------------------</w:t>
            </w:r>
          </w:p>
          <w:p w14:paraId="430F5598" w14:textId="77777777" w:rsidR="005E21C9" w:rsidRPr="00163E90" w:rsidRDefault="005E21C9" w:rsidP="005E21C9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----------------------</w:t>
            </w:r>
          </w:p>
          <w:p w14:paraId="3E5390BF" w14:textId="77777777" w:rsidR="005E21C9" w:rsidRPr="00163E90" w:rsidRDefault="005E21C9" w:rsidP="005E21C9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----------------------</w:t>
            </w:r>
          </w:p>
          <w:p w14:paraId="26E4B1C6" w14:textId="77777777" w:rsidR="005E21C9" w:rsidRPr="00163E90" w:rsidRDefault="005E21C9" w:rsidP="005E21C9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63E90">
              <w:rPr>
                <w:rFonts w:ascii="Calibri Light" w:hAnsi="Calibri Light" w:cs="Calibri Light"/>
                <w:sz w:val="24"/>
                <w:szCs w:val="24"/>
              </w:rPr>
              <w:t>----------------------</w:t>
            </w:r>
          </w:p>
          <w:p w14:paraId="2E84D039" w14:textId="77777777" w:rsidR="005E21C9" w:rsidRPr="00163E90" w:rsidRDefault="005E21C9" w:rsidP="00A45F8B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D3DF5" w:rsidRPr="00163E90" w14:paraId="5D5509FC" w14:textId="77777777" w:rsidTr="00A45F8B">
        <w:trPr>
          <w:jc w:val="center"/>
        </w:trPr>
        <w:tc>
          <w:tcPr>
            <w:tcW w:w="8330" w:type="dxa"/>
            <w:gridSpan w:val="2"/>
            <w:shd w:val="clear" w:color="auto" w:fill="D9D9D9"/>
            <w:vAlign w:val="center"/>
          </w:tcPr>
          <w:p w14:paraId="605A6A44" w14:textId="77777777" w:rsidR="00BD3DF5" w:rsidRPr="00163E90" w:rsidRDefault="00BD3DF5" w:rsidP="00A45F8B">
            <w:pPr>
              <w:spacing w:before="120" w:after="120"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  <w:vAlign w:val="center"/>
          </w:tcPr>
          <w:p w14:paraId="07AB9A8F" w14:textId="77777777" w:rsidR="00BD3DF5" w:rsidRPr="00163E90" w:rsidRDefault="00BD3DF5" w:rsidP="00A45F8B">
            <w:pPr>
              <w:spacing w:before="120" w:after="12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226CDE91" w14:textId="77777777" w:rsidR="00026F1E" w:rsidRPr="00163E90" w:rsidRDefault="00026F1E">
      <w:pPr>
        <w:rPr>
          <w:rFonts w:ascii="Calibri Light" w:hAnsi="Calibri Light" w:cs="Calibri Light"/>
          <w:sz w:val="24"/>
          <w:szCs w:val="24"/>
          <w:lang w:val="it-IT"/>
        </w:rPr>
      </w:pPr>
    </w:p>
    <w:p w14:paraId="45A3283B" w14:textId="77777777" w:rsidR="00BD3DF5" w:rsidRPr="00163E90" w:rsidRDefault="00BD3DF5">
      <w:pPr>
        <w:rPr>
          <w:rFonts w:ascii="Calibri Light" w:hAnsi="Calibri Light" w:cs="Calibri Light"/>
          <w:sz w:val="24"/>
          <w:szCs w:val="24"/>
          <w:lang w:val="it-IT"/>
        </w:rPr>
      </w:pPr>
    </w:p>
    <w:sectPr w:rsidR="00BD3DF5" w:rsidRPr="00163E90" w:rsidSect="00026F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31E57" w14:textId="77777777" w:rsidR="0004181E" w:rsidRDefault="0004181E" w:rsidP="00163E90">
      <w:pPr>
        <w:spacing w:after="0" w:line="240" w:lineRule="auto"/>
      </w:pPr>
      <w:r>
        <w:separator/>
      </w:r>
    </w:p>
  </w:endnote>
  <w:endnote w:type="continuationSeparator" w:id="0">
    <w:p w14:paraId="1E78DE78" w14:textId="77777777" w:rsidR="0004181E" w:rsidRDefault="0004181E" w:rsidP="0016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B4B6" w14:textId="77777777" w:rsidR="0004181E" w:rsidRDefault="0004181E" w:rsidP="00163E90">
      <w:pPr>
        <w:spacing w:after="0" w:line="240" w:lineRule="auto"/>
      </w:pPr>
      <w:r>
        <w:separator/>
      </w:r>
    </w:p>
  </w:footnote>
  <w:footnote w:type="continuationSeparator" w:id="0">
    <w:p w14:paraId="59921CA1" w14:textId="77777777" w:rsidR="0004181E" w:rsidRDefault="0004181E" w:rsidP="0016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71B7B" w14:textId="1AF4A147" w:rsidR="00163E90" w:rsidRPr="00163E90" w:rsidRDefault="00163E90" w:rsidP="00163E90">
    <w:pPr>
      <w:tabs>
        <w:tab w:val="center" w:pos="4986"/>
        <w:tab w:val="right" w:pos="9972"/>
      </w:tabs>
      <w:spacing w:after="0" w:line="240" w:lineRule="auto"/>
      <w:jc w:val="right"/>
      <w:rPr>
        <w:lang w:val="it-IT" w:eastAsia="it-IT"/>
      </w:rPr>
    </w:pPr>
    <w:r w:rsidRPr="00163E90">
      <w:rPr>
        <w:lang w:val="it-IT" w:eastAsia="it-IT"/>
      </w:rPr>
      <w:t xml:space="preserve">Allegato </w:t>
    </w:r>
    <w:r>
      <w:rPr>
        <w:lang w:val="it-IT" w:eastAsia="it-IT"/>
      </w:rPr>
      <w:t>4</w:t>
    </w:r>
  </w:p>
  <w:p w14:paraId="4B060DDC" w14:textId="77777777" w:rsidR="00163E90" w:rsidRDefault="00163E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F48D7"/>
    <w:multiLevelType w:val="hybridMultilevel"/>
    <w:tmpl w:val="41026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F5"/>
    <w:rsid w:val="00026F1E"/>
    <w:rsid w:val="0004181E"/>
    <w:rsid w:val="000771C4"/>
    <w:rsid w:val="00163E90"/>
    <w:rsid w:val="00247891"/>
    <w:rsid w:val="00263B09"/>
    <w:rsid w:val="003F241B"/>
    <w:rsid w:val="004D23B1"/>
    <w:rsid w:val="005E21C9"/>
    <w:rsid w:val="006B68BF"/>
    <w:rsid w:val="00BD3DF5"/>
    <w:rsid w:val="00CE2C3A"/>
    <w:rsid w:val="00E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0532"/>
  <w15:docId w15:val="{52F764AB-2ACC-4D21-8D55-68814E7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3DF5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BD3DF5"/>
    <w:pPr>
      <w:spacing w:after="0" w:line="240" w:lineRule="auto"/>
      <w:ind w:left="360"/>
    </w:pPr>
    <w:rPr>
      <w:rFonts w:ascii="Arial" w:eastAsia="Calibri" w:hAnsi="Arial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3DF5"/>
    <w:rPr>
      <w:rFonts w:ascii="Arial" w:eastAsia="Calibri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D3DF5"/>
    <w:pPr>
      <w:ind w:left="720"/>
      <w:contextualSpacing/>
    </w:pPr>
    <w:rPr>
      <w:lang w:val="it-IT" w:eastAsia="it-IT"/>
    </w:rPr>
  </w:style>
  <w:style w:type="paragraph" w:customStyle="1" w:styleId="Default">
    <w:name w:val="Default"/>
    <w:rsid w:val="00BD3DF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891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63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E90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63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E9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F3AF-60F8-49C6-939A-69172199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Patania</dc:creator>
  <cp:lastModifiedBy>Domenico Ferrera</cp:lastModifiedBy>
  <cp:revision>3</cp:revision>
  <cp:lastPrinted>2020-09-29T08:28:00Z</cp:lastPrinted>
  <dcterms:created xsi:type="dcterms:W3CDTF">2020-09-29T08:28:00Z</dcterms:created>
  <dcterms:modified xsi:type="dcterms:W3CDTF">2020-10-22T10:38:00Z</dcterms:modified>
</cp:coreProperties>
</file>