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AVVISO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MODALITA'  DI  VOTAZIONE  PER  LE  ELEZIONI  DEL QUINTO RAPPRESENTANTE DELLA CONSULTA DEGLI STUDENTI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Si comunica  che le elezioni per l</w:t>
      </w:r>
      <w:r w:rsidDel="00000000" w:rsidR="00000000" w:rsidRPr="00000000">
        <w:rPr>
          <w:b w:val="1"/>
          <w:rtl w:val="0"/>
        </w:rPr>
        <w:t xml:space="preserve">’</w:t>
      </w:r>
      <w:r w:rsidDel="00000000" w:rsidR="00000000" w:rsidRPr="00000000">
        <w:rPr>
          <w:rtl w:val="0"/>
        </w:rPr>
        <w:t xml:space="preserve">elezione del quinto rappresentante della consulta degli studenti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che  si  terranno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il  giorno  11/05/2021,  dalle  ore  8,30  alle 17.00, si svolgeranno mediante la compilazione di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 apposito form sulla piattaforma Microsoft Teams.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Le modalità di votazione sono le seguenti: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 ciascuno  studente  dovrà  collegarsi  su  Microsoft  Teams  con  le proprie   credenziali,   le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stesse  con  le  quali  effettua   il  login  per seguire le lezioni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 per  accedere  alla  stanza,  lo  studente  dovrà  cliccare  sull'icona Team dove troverà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  <w:t xml:space="preserve">l'opzione "Unisciti a un team o creane uno". Qui dovrà inserire il codice della stanza: </w:t>
      </w:r>
      <w:r w:rsidDel="00000000" w:rsidR="00000000" w:rsidRPr="00000000">
        <w:rPr>
          <w:color w:val="252423"/>
          <w:sz w:val="36"/>
          <w:szCs w:val="36"/>
          <w:highlight w:val="white"/>
          <w:rtl w:val="0"/>
        </w:rPr>
        <w:t xml:space="preserve">yf0if7a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 all'interno  della  stanza  sarà  possibile  consultare  i  programmi elettorali  dei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candidati,  che, si  trovano  nella  cartella  "Programmi candidati"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 all'interno  del  Team  ci  sarà  anche  il  form  da  compilare  per  la votazione.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Solamente   gli   utenti   iscritti   alla   piattaforma   Microsoft   Teams dell'Accademia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potranno   votare,   una   sola   volta   ed   In   forma anonima, senza registrazione del proprio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nome.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Il Direttore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Prof. Emidio De Albentiis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Avviso affisso all'Albo dell'Accademia in data 4/05/21 n.prot 1365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